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Style w:val="13"/>
          <w:rFonts w:ascii="宋体" w:hAnsi="宋体" w:cs="宋体"/>
          <w:b/>
          <w:bCs/>
          <w:sz w:val="44"/>
          <w:szCs w:val="44"/>
        </w:rPr>
      </w:pPr>
      <w:r>
        <w:rPr>
          <w:rStyle w:val="13"/>
          <w:rFonts w:hint="eastAsia" w:ascii="宋体" w:hAnsi="宋体" w:cs="宋体"/>
          <w:b/>
          <w:bCs/>
          <w:sz w:val="44"/>
          <w:szCs w:val="44"/>
        </w:rPr>
        <w:t>电子技术应用专业人才培养方案</w:t>
      </w:r>
    </w:p>
    <w:p>
      <w:pPr>
        <w:spacing w:line="560" w:lineRule="exact"/>
        <w:jc w:val="center"/>
        <w:rPr>
          <w:rStyle w:val="13"/>
          <w:rFonts w:ascii="仿宋" w:hAnsi="仿宋" w:eastAsia="仿宋" w:cs="仿宋"/>
          <w:sz w:val="32"/>
          <w:szCs w:val="32"/>
        </w:rPr>
      </w:pPr>
    </w:p>
    <w:p>
      <w:pPr>
        <w:pStyle w:val="2"/>
        <w:ind w:firstLine="640"/>
      </w:pPr>
      <w:r>
        <w:rPr>
          <w:rFonts w:hint="eastAsia"/>
        </w:rPr>
        <w:t>一、专业名称及代码 </w:t>
      </w:r>
    </w:p>
    <w:p>
      <w:pPr>
        <w:spacing w:line="560" w:lineRule="exact"/>
        <w:ind w:firstLine="700" w:firstLineChars="250"/>
        <w:rPr>
          <w:rStyle w:val="13"/>
          <w:rFonts w:hint="eastAsia" w:ascii="宋体" w:hAnsi="宋体" w:eastAsia="宋体" w:cs="宋体"/>
          <w:sz w:val="28"/>
          <w:szCs w:val="28"/>
        </w:rPr>
      </w:pPr>
      <w:r>
        <w:rPr>
          <w:rStyle w:val="13"/>
          <w:rFonts w:hint="eastAsia" w:ascii="宋体" w:hAnsi="宋体" w:eastAsia="宋体" w:cs="宋体"/>
          <w:sz w:val="28"/>
          <w:szCs w:val="28"/>
        </w:rPr>
        <w:t>专业名称：电子技术应用</w:t>
      </w:r>
    </w:p>
    <w:p>
      <w:pPr>
        <w:spacing w:line="560" w:lineRule="exact"/>
        <w:ind w:firstLine="700" w:firstLineChars="250"/>
        <w:rPr>
          <w:rStyle w:val="13"/>
          <w:rFonts w:hint="eastAsia" w:ascii="宋体" w:hAnsi="宋体" w:eastAsia="宋体" w:cs="宋体"/>
          <w:sz w:val="28"/>
          <w:szCs w:val="28"/>
        </w:rPr>
      </w:pPr>
      <w:r>
        <w:rPr>
          <w:rStyle w:val="13"/>
          <w:rFonts w:hint="eastAsia" w:ascii="宋体" w:hAnsi="宋体" w:eastAsia="宋体" w:cs="宋体"/>
          <w:sz w:val="28"/>
          <w:szCs w:val="28"/>
        </w:rPr>
        <w:t>专业代码：710103 </w:t>
      </w:r>
    </w:p>
    <w:p>
      <w:pPr>
        <w:pStyle w:val="2"/>
        <w:ind w:firstLine="640"/>
      </w:pPr>
      <w:r>
        <w:rPr>
          <w:rFonts w:hint="eastAsia"/>
        </w:rPr>
        <w:t>二、入学要求</w:t>
      </w:r>
    </w:p>
    <w:p>
      <w:pPr>
        <w:spacing w:line="560" w:lineRule="exact"/>
        <w:ind w:firstLine="700" w:firstLineChars="250"/>
        <w:rPr>
          <w:rStyle w:val="13"/>
          <w:rFonts w:hint="eastAsia" w:ascii="宋体" w:hAnsi="宋体" w:eastAsia="宋体" w:cs="宋体"/>
          <w:sz w:val="28"/>
          <w:szCs w:val="28"/>
        </w:rPr>
      </w:pPr>
      <w:r>
        <w:rPr>
          <w:rStyle w:val="13"/>
          <w:rFonts w:hint="eastAsia" w:ascii="宋体" w:hAnsi="宋体" w:eastAsia="宋体" w:cs="宋体"/>
          <w:sz w:val="28"/>
          <w:szCs w:val="28"/>
        </w:rPr>
        <w:t>初中毕业生或具有同等学力者</w:t>
      </w:r>
    </w:p>
    <w:p>
      <w:pPr>
        <w:pStyle w:val="2"/>
        <w:ind w:firstLine="640"/>
      </w:pPr>
      <w:r>
        <w:rPr>
          <w:rFonts w:hint="eastAsia"/>
        </w:rPr>
        <w:t>三、修业年限</w:t>
      </w:r>
    </w:p>
    <w:p>
      <w:pPr>
        <w:spacing w:line="560" w:lineRule="exact"/>
        <w:ind w:firstLine="800" w:firstLineChars="250"/>
        <w:rPr>
          <w:rStyle w:val="13"/>
          <w:rFonts w:ascii="仿宋" w:hAnsi="仿宋" w:eastAsia="仿宋" w:cs="仿宋"/>
          <w:sz w:val="32"/>
          <w:szCs w:val="32"/>
        </w:rPr>
      </w:pPr>
      <w:r>
        <w:rPr>
          <w:rStyle w:val="13"/>
          <w:rFonts w:hint="eastAsia" w:ascii="仿宋" w:hAnsi="仿宋" w:eastAsia="仿宋" w:cs="仿宋"/>
          <w:sz w:val="32"/>
          <w:szCs w:val="32"/>
        </w:rPr>
        <w:t>3年</w:t>
      </w:r>
    </w:p>
    <w:p>
      <w:pPr>
        <w:pStyle w:val="2"/>
        <w:numPr>
          <w:ilvl w:val="0"/>
          <w:numId w:val="1"/>
        </w:numPr>
        <w:ind w:firstLine="640"/>
      </w:pPr>
      <w:r>
        <w:rPr>
          <w:rFonts w:hint="eastAsia"/>
        </w:rPr>
        <w:t>职业面向</w:t>
      </w:r>
    </w:p>
    <w:tbl>
      <w:tblPr>
        <w:tblStyle w:val="8"/>
        <w:tblpPr w:leftFromText="180" w:rightFromText="180" w:vertAnchor="text" w:horzAnchor="page" w:tblpXSpec="center" w:tblpY="45"/>
        <w:tblOverlap w:val="never"/>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1134"/>
        <w:gridCol w:w="141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9"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所属专业大类（代码）</w:t>
            </w:r>
          </w:p>
        </w:tc>
        <w:tc>
          <w:tcPr>
            <w:tcW w:w="992"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所属专业类（代码）</w:t>
            </w:r>
          </w:p>
        </w:tc>
        <w:tc>
          <w:tcPr>
            <w:tcW w:w="1134"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对应行业（代码）</w:t>
            </w:r>
          </w:p>
        </w:tc>
        <w:tc>
          <w:tcPr>
            <w:tcW w:w="1418"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主要职业类别（代码）</w:t>
            </w:r>
          </w:p>
        </w:tc>
        <w:tc>
          <w:tcPr>
            <w:tcW w:w="1701"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主要岗位类别（或技术领域）</w:t>
            </w:r>
          </w:p>
        </w:tc>
        <w:tc>
          <w:tcPr>
            <w:tcW w:w="2275"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职业技能等级证书、社会认可度高的行业企业标准或证书举例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59"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电子与信息大类（71）</w:t>
            </w:r>
          </w:p>
        </w:tc>
        <w:tc>
          <w:tcPr>
            <w:tcW w:w="992"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电子信息类（7101）</w:t>
            </w:r>
          </w:p>
        </w:tc>
        <w:tc>
          <w:tcPr>
            <w:tcW w:w="1134" w:type="dxa"/>
            <w:vAlign w:val="center"/>
          </w:tcPr>
          <w:p>
            <w:pPr>
              <w:widowControl w:val="0"/>
              <w:snapToGrid w:val="0"/>
              <w:jc w:val="center"/>
              <w:rPr>
                <w:rFonts w:ascii="仿宋" w:hAnsi="仿宋" w:eastAsia="仿宋" w:cs="仿宋"/>
                <w:bCs/>
                <w:szCs w:val="21"/>
              </w:rPr>
            </w:pPr>
            <w:r>
              <w:rPr>
                <w:rFonts w:hint="eastAsia" w:ascii="仿宋" w:hAnsi="仿宋" w:eastAsia="仿宋" w:cs="仿宋"/>
                <w:bCs/>
                <w:szCs w:val="21"/>
              </w:rPr>
              <w:t>计算机、通信和其他电子设备制造业 （39）</w:t>
            </w:r>
          </w:p>
        </w:tc>
        <w:tc>
          <w:tcPr>
            <w:tcW w:w="1418" w:type="dxa"/>
          </w:tcPr>
          <w:p>
            <w:pPr>
              <w:widowControl w:val="0"/>
              <w:snapToGrid w:val="0"/>
              <w:jc w:val="center"/>
              <w:rPr>
                <w:rFonts w:ascii="仿宋" w:hAnsi="仿宋" w:eastAsia="仿宋" w:cs="仿宋"/>
                <w:bCs/>
                <w:szCs w:val="21"/>
              </w:rPr>
            </w:pPr>
            <w:r>
              <w:rPr>
                <w:rFonts w:hint="eastAsia" w:ascii="仿宋" w:hAnsi="仿宋" w:eastAsia="仿宋" w:cs="仿宋"/>
                <w:bCs/>
                <w:szCs w:val="21"/>
              </w:rPr>
              <w:t>2-02-11-01</w:t>
            </w:r>
          </w:p>
          <w:p>
            <w:pPr>
              <w:widowControl w:val="0"/>
              <w:snapToGrid w:val="0"/>
              <w:jc w:val="center"/>
              <w:rPr>
                <w:rFonts w:ascii="仿宋" w:hAnsi="仿宋" w:eastAsia="仿宋" w:cs="仿宋"/>
                <w:bCs/>
                <w:szCs w:val="21"/>
              </w:rPr>
            </w:pPr>
            <w:r>
              <w:rPr>
                <w:rFonts w:hint="eastAsia" w:ascii="仿宋" w:hAnsi="仿宋" w:eastAsia="仿宋" w:cs="仿宋"/>
                <w:bCs/>
                <w:szCs w:val="21"/>
              </w:rPr>
              <w:t>电子材料工程技术人员</w:t>
            </w:r>
          </w:p>
          <w:p>
            <w:pPr>
              <w:widowControl w:val="0"/>
              <w:snapToGrid w:val="0"/>
              <w:jc w:val="center"/>
              <w:rPr>
                <w:rFonts w:ascii="仿宋" w:hAnsi="仿宋" w:eastAsia="仿宋" w:cs="仿宋"/>
                <w:bCs/>
                <w:szCs w:val="21"/>
              </w:rPr>
            </w:pPr>
            <w:r>
              <w:rPr>
                <w:rFonts w:hint="eastAsia" w:ascii="仿宋" w:hAnsi="仿宋" w:eastAsia="仿宋" w:cs="仿宋"/>
                <w:bCs/>
                <w:szCs w:val="21"/>
              </w:rPr>
              <w:t>2-01-11-02</w:t>
            </w:r>
          </w:p>
          <w:p>
            <w:pPr>
              <w:widowControl w:val="0"/>
              <w:snapToGrid w:val="0"/>
              <w:jc w:val="center"/>
              <w:rPr>
                <w:rFonts w:ascii="仿宋" w:hAnsi="仿宋" w:eastAsia="仿宋" w:cs="仿宋"/>
                <w:bCs/>
                <w:szCs w:val="21"/>
              </w:rPr>
            </w:pPr>
            <w:r>
              <w:rPr>
                <w:rFonts w:hint="eastAsia" w:ascii="仿宋" w:hAnsi="仿宋" w:eastAsia="仿宋" w:cs="仿宋"/>
                <w:bCs/>
                <w:szCs w:val="21"/>
              </w:rPr>
              <w:t>电子元器件工程技术人员</w:t>
            </w:r>
          </w:p>
        </w:tc>
        <w:tc>
          <w:tcPr>
            <w:tcW w:w="1701" w:type="dxa"/>
          </w:tcPr>
          <w:p>
            <w:pPr>
              <w:widowControl w:val="0"/>
              <w:snapToGrid w:val="0"/>
              <w:jc w:val="left"/>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电子产品装配工</w:t>
            </w:r>
          </w:p>
          <w:p>
            <w:pPr>
              <w:widowControl w:val="0"/>
              <w:snapToGrid w:val="0"/>
              <w:jc w:val="left"/>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电子产品调试员</w:t>
            </w:r>
          </w:p>
          <w:p>
            <w:pPr>
              <w:widowControl w:val="0"/>
              <w:snapToGrid w:val="0"/>
              <w:jc w:val="left"/>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电子产品检验员</w:t>
            </w:r>
          </w:p>
          <w:p>
            <w:pPr>
              <w:widowControl w:val="0"/>
              <w:snapToGrid w:val="0"/>
              <w:jc w:val="left"/>
              <w:rPr>
                <w:rFonts w:ascii="仿宋" w:hAnsi="仿宋" w:eastAsia="仿宋" w:cs="仿宋"/>
                <w:bCs/>
                <w:szCs w:val="21"/>
              </w:rPr>
            </w:pPr>
            <w:r>
              <w:rPr>
                <w:rStyle w:val="13"/>
                <w:rFonts w:hint="eastAsia" w:ascii="仿宋" w:hAnsi="仿宋" w:eastAsia="仿宋" w:cs="仿宋"/>
                <w:color w:val="000000"/>
                <w:kern w:val="0"/>
                <w:szCs w:val="21"/>
                <w:lang w:val="zh-CN"/>
              </w:rPr>
              <w:t>SMT设备操作工</w:t>
            </w:r>
          </w:p>
        </w:tc>
        <w:tc>
          <w:tcPr>
            <w:tcW w:w="2275" w:type="dxa"/>
            <w:vAlign w:val="center"/>
          </w:tcPr>
          <w:p>
            <w:pPr>
              <w:widowControl w:val="0"/>
              <w:jc w:val="left"/>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电子设备装接工</w:t>
            </w:r>
          </w:p>
          <w:p>
            <w:pPr>
              <w:widowControl w:val="0"/>
              <w:jc w:val="left"/>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（五级/ 四级）</w:t>
            </w:r>
          </w:p>
          <w:p>
            <w:pPr>
              <w:widowControl w:val="0"/>
              <w:jc w:val="left"/>
              <w:rPr>
                <w:rFonts w:ascii="仿宋" w:hAnsi="仿宋" w:eastAsia="仿宋" w:cs="仿宋"/>
                <w:bCs/>
                <w:szCs w:val="21"/>
              </w:rPr>
            </w:pPr>
            <w:r>
              <w:rPr>
                <w:rStyle w:val="13"/>
                <w:rFonts w:hint="eastAsia" w:ascii="仿宋" w:hAnsi="仿宋" w:eastAsia="仿宋" w:cs="仿宋"/>
                <w:color w:val="000000"/>
                <w:kern w:val="0"/>
                <w:szCs w:val="21"/>
                <w:lang w:val="zh-CN"/>
              </w:rPr>
              <w:t>电子元器件检验员（五级/四级）</w:t>
            </w:r>
          </w:p>
          <w:p>
            <w:pPr>
              <w:widowControl w:val="0"/>
              <w:snapToGrid w:val="0"/>
              <w:jc w:val="left"/>
              <w:rPr>
                <w:rFonts w:ascii="仿宋" w:hAnsi="仿宋" w:eastAsia="仿宋" w:cs="仿宋"/>
                <w:bCs/>
                <w:szCs w:val="21"/>
              </w:rPr>
            </w:pPr>
          </w:p>
        </w:tc>
      </w:tr>
    </w:tbl>
    <w:p/>
    <w:p>
      <w:pPr>
        <w:pStyle w:val="2"/>
        <w:ind w:firstLine="640"/>
      </w:pPr>
      <w:r>
        <w:rPr>
          <w:rFonts w:hint="eastAsia"/>
        </w:rPr>
        <w:t xml:space="preserve">五、培养目标与培养规格  </w:t>
      </w:r>
    </w:p>
    <w:p>
      <w:pPr>
        <w:pStyle w:val="3"/>
        <w:ind w:firstLine="640"/>
      </w:pPr>
      <w:r>
        <w:rPr>
          <w:rFonts w:hint="eastAsia"/>
        </w:rPr>
        <w:t>（一）培养目标</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以立德树人为根本任务，培养拥护中国共产党领导和中国特色社会主义道路，德、智、体、美、劳全面发展，具有良好的文化素养和职业道德，掌握电子产品的设计、制造、销售与服务等</w:t>
      </w:r>
      <w:r>
        <w:rPr>
          <w:rStyle w:val="13"/>
          <w:rFonts w:hint="eastAsia" w:ascii="宋体" w:hAnsi="宋体" w:eastAsia="宋体" w:cs="宋体"/>
          <w:sz w:val="28"/>
          <w:szCs w:val="28"/>
          <w:lang w:eastAsia="zh-CN"/>
        </w:rPr>
        <w:t>岗位高素质劳动者及</w:t>
      </w:r>
      <w:r>
        <w:rPr>
          <w:rStyle w:val="13"/>
          <w:rFonts w:hint="eastAsia" w:ascii="宋体" w:hAnsi="宋体" w:eastAsia="宋体" w:cs="宋体"/>
          <w:sz w:val="28"/>
          <w:szCs w:val="28"/>
        </w:rPr>
        <w:t>复合型中等技术技能人才。</w:t>
      </w:r>
    </w:p>
    <w:p>
      <w:pPr>
        <w:spacing w:line="560" w:lineRule="exact"/>
        <w:ind w:firstLine="640" w:firstLineChars="200"/>
        <w:rPr>
          <w:rStyle w:val="13"/>
          <w:rFonts w:ascii="仿宋" w:hAnsi="仿宋" w:eastAsia="仿宋" w:cs="仿宋"/>
          <w:sz w:val="32"/>
          <w:szCs w:val="32"/>
        </w:rPr>
      </w:pPr>
      <w:r>
        <w:rPr>
          <w:rStyle w:val="11"/>
          <w:rFonts w:hint="eastAsia"/>
        </w:rPr>
        <w:t> （二）培养规格</w:t>
      </w:r>
      <w:r>
        <w:rPr>
          <w:rStyle w:val="13"/>
          <w:rFonts w:hint="eastAsia" w:ascii="仿宋" w:hAnsi="仿宋" w:eastAsia="仿宋" w:cs="仿宋"/>
          <w:sz w:val="32"/>
          <w:szCs w:val="32"/>
        </w:rPr>
        <w:t> </w:t>
      </w:r>
    </w:p>
    <w:p>
      <w:pPr>
        <w:pStyle w:val="4"/>
        <w:ind w:firstLine="643"/>
        <w:rPr>
          <w:rFonts w:hint="eastAsia" w:eastAsia="仿宋"/>
          <w:lang w:eastAsia="zh-CN"/>
        </w:rPr>
      </w:pPr>
      <w:r>
        <w:rPr>
          <w:rFonts w:hint="eastAsia"/>
        </w:rPr>
        <w:t>1、素质</w:t>
      </w:r>
      <w:r>
        <w:rPr>
          <w:rFonts w:hint="eastAsia"/>
          <w:lang w:eastAsia="zh-CN"/>
        </w:rPr>
        <w:t>目标</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（1）能够坚定不移地拥护中国共产党的领导和中国特色社会主义制度，思想道德品质良好；</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（2）具有健康的身体与心理；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（3）具有良好的职业素养，强烈的责任心、进取心和创新意识；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（4）具有较好的人际交往、团队协作能力；</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（5）具有较坚实的本专业知识基础。</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rPr>
        <w:t>（6）</w:t>
      </w:r>
      <w:r>
        <w:rPr>
          <w:rStyle w:val="13"/>
          <w:rFonts w:hint="eastAsia" w:ascii="宋体" w:hAnsi="宋体" w:eastAsia="宋体" w:cs="宋体"/>
          <w:sz w:val="28"/>
          <w:szCs w:val="28"/>
          <w:lang w:val="zh-CN"/>
        </w:rPr>
        <w:t>具备安全、环保、节能意识和规范操作意识。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rPr>
        <w:t>（7）</w:t>
      </w:r>
      <w:r>
        <w:rPr>
          <w:rStyle w:val="13"/>
          <w:rFonts w:hint="eastAsia" w:ascii="宋体" w:hAnsi="宋体" w:eastAsia="宋体" w:cs="宋体"/>
          <w:sz w:val="28"/>
          <w:szCs w:val="28"/>
          <w:lang w:val="zh-CN"/>
        </w:rPr>
        <w:t>具备获取信息、学习新知识的能力，具备职业竞争能力和创新意识。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rPr>
        <w:t>（8）</w:t>
      </w:r>
      <w:r>
        <w:rPr>
          <w:rStyle w:val="13"/>
          <w:rFonts w:hint="eastAsia" w:ascii="宋体" w:hAnsi="宋体" w:eastAsia="宋体" w:cs="宋体"/>
          <w:sz w:val="28"/>
          <w:szCs w:val="28"/>
          <w:lang w:val="zh-CN"/>
        </w:rPr>
        <w:t>具有健康的心理和体魄。</w:t>
      </w:r>
    </w:p>
    <w:p>
      <w:pPr>
        <w:pStyle w:val="4"/>
        <w:ind w:firstLine="643"/>
        <w:rPr>
          <w:rFonts w:hint="eastAsia" w:eastAsia="仿宋"/>
          <w:lang w:eastAsia="zh-CN"/>
        </w:rPr>
      </w:pPr>
      <w:r>
        <w:rPr>
          <w:rFonts w:hint="eastAsia"/>
        </w:rPr>
        <w:t>2、知识</w:t>
      </w:r>
      <w:r>
        <w:rPr>
          <w:rFonts w:hint="eastAsia"/>
          <w:lang w:eastAsia="zh-CN"/>
        </w:rPr>
        <w:t>目标</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本专业毕业生应当具备以下专业知识：</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掌握电工基础知识，具有电工操作技能；掌握电子基础知识，熟悉常见的模拟电路与数字电路。</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熟悉常见电子元器件，掌握整流滤波电路安装、调试。</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w:t>
      </w:r>
      <w:r>
        <w:rPr>
          <w:rStyle w:val="13"/>
          <w:rFonts w:hint="eastAsia" w:ascii="宋体" w:hAnsi="宋体" w:eastAsia="宋体" w:cs="宋体"/>
          <w:sz w:val="28"/>
          <w:szCs w:val="28"/>
          <w:lang w:val="en-US" w:eastAsia="zh-CN"/>
        </w:rPr>
        <w:t>3</w:t>
      </w:r>
      <w:r>
        <w:rPr>
          <w:rStyle w:val="13"/>
          <w:rFonts w:hint="eastAsia" w:ascii="宋体" w:hAnsi="宋体" w:eastAsia="宋体" w:cs="宋体"/>
          <w:sz w:val="28"/>
          <w:szCs w:val="28"/>
          <w:lang w:val="zh-CN"/>
        </w:rPr>
        <w:t>）掌握常用电子元器件和表面贴装元件的基本知识，能识别常用电子元器件，能使用仪器仪表检测常用电子元器件。</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w:t>
      </w:r>
      <w:r>
        <w:rPr>
          <w:rStyle w:val="13"/>
          <w:rFonts w:hint="eastAsia" w:ascii="宋体" w:hAnsi="宋体" w:eastAsia="宋体" w:cs="宋体"/>
          <w:sz w:val="28"/>
          <w:szCs w:val="28"/>
          <w:lang w:val="en-US" w:eastAsia="zh-CN"/>
        </w:rPr>
        <w:t>4</w:t>
      </w:r>
      <w:r>
        <w:rPr>
          <w:rStyle w:val="13"/>
          <w:rFonts w:hint="eastAsia" w:ascii="宋体" w:hAnsi="宋体" w:eastAsia="宋体" w:cs="宋体"/>
          <w:sz w:val="28"/>
          <w:szCs w:val="28"/>
          <w:lang w:val="zh-CN"/>
        </w:rPr>
        <w:t>）具备电子产品装配的基础知识，掌握电子产品装配的工艺流程；能装配、调试和检验电子设备、电子产品和电子电器。</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w:t>
      </w:r>
      <w:r>
        <w:rPr>
          <w:rStyle w:val="13"/>
          <w:rFonts w:hint="eastAsia" w:ascii="宋体" w:hAnsi="宋体" w:eastAsia="宋体" w:cs="宋体"/>
          <w:sz w:val="28"/>
          <w:szCs w:val="28"/>
          <w:lang w:val="en-US" w:eastAsia="zh-CN"/>
        </w:rPr>
        <w:t>5</w:t>
      </w:r>
      <w:r>
        <w:rPr>
          <w:rStyle w:val="13"/>
          <w:rFonts w:hint="eastAsia" w:ascii="宋体" w:hAnsi="宋体" w:eastAsia="宋体" w:cs="宋体"/>
          <w:sz w:val="28"/>
          <w:szCs w:val="28"/>
          <w:lang w:val="zh-CN"/>
        </w:rPr>
        <w:t>）掌握传感器和单片机相关知识，了解它们的应用。</w:t>
      </w:r>
    </w:p>
    <w:p>
      <w:pPr>
        <w:pStyle w:val="4"/>
        <w:ind w:firstLine="643"/>
        <w:rPr>
          <w:rFonts w:hint="eastAsia" w:eastAsia="仿宋"/>
          <w:lang w:eastAsia="zh-CN"/>
        </w:rPr>
      </w:pPr>
      <w:r>
        <w:rPr>
          <w:rFonts w:hint="eastAsia"/>
        </w:rPr>
        <w:t>2、</w:t>
      </w:r>
      <w:r>
        <w:rPr>
          <w:rFonts w:hint="eastAsia"/>
          <w:lang w:eastAsia="zh-CN"/>
        </w:rPr>
        <w:t>能力目标</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本专业毕业生应当具备以下专业知识和技能：</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（1）能熟练操作计算机，具备常用办公软件和工具软件的应用能力。</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（2）能熟练使用常用电工电子工具、仪器和仪表。</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（3）能设计和制作简单的印刷电路板；能阅读电子整机原理图、印制电路板图、装配结构图和各种工艺文件。</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（4）具有电子整机生产管理和市场营销能力。</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（5）能借助工具书阅读简单的专业英文资料。</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（6）取得相应的职业资格证书或技术等级证书，并达到相应的技能水平。</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w:t>
      </w:r>
      <w:r>
        <w:rPr>
          <w:rStyle w:val="13"/>
          <w:rFonts w:hint="eastAsia" w:ascii="宋体" w:hAnsi="宋体" w:eastAsia="宋体" w:cs="宋体"/>
          <w:sz w:val="28"/>
          <w:szCs w:val="28"/>
          <w:lang w:val="en-US" w:eastAsia="zh-CN"/>
        </w:rPr>
        <w:t>7</w:t>
      </w:r>
      <w:r>
        <w:rPr>
          <w:rStyle w:val="13"/>
          <w:rFonts w:hint="eastAsia" w:ascii="宋体" w:hAnsi="宋体" w:eastAsia="宋体" w:cs="宋体"/>
          <w:sz w:val="28"/>
          <w:szCs w:val="28"/>
          <w:lang w:val="zh-CN"/>
        </w:rPr>
        <w:t>）具有自主学习和动手的能力。</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lang w:val="zh-CN"/>
        </w:rPr>
      </w:pPr>
      <w:r>
        <w:rPr>
          <w:rStyle w:val="13"/>
          <w:rFonts w:hint="eastAsia" w:ascii="宋体" w:hAnsi="宋体" w:eastAsia="宋体" w:cs="宋体"/>
          <w:sz w:val="28"/>
          <w:szCs w:val="28"/>
          <w:lang w:val="zh-CN"/>
        </w:rPr>
        <w:t>（</w:t>
      </w:r>
      <w:r>
        <w:rPr>
          <w:rStyle w:val="13"/>
          <w:rFonts w:hint="eastAsia" w:ascii="宋体" w:hAnsi="宋体" w:eastAsia="宋体" w:cs="宋体"/>
          <w:sz w:val="28"/>
          <w:szCs w:val="28"/>
          <w:lang w:val="en-US" w:eastAsia="zh-CN"/>
        </w:rPr>
        <w:t>8</w:t>
      </w:r>
      <w:r>
        <w:rPr>
          <w:rStyle w:val="13"/>
          <w:rFonts w:hint="eastAsia" w:ascii="宋体" w:hAnsi="宋体" w:eastAsia="宋体" w:cs="宋体"/>
          <w:sz w:val="28"/>
          <w:szCs w:val="28"/>
          <w:lang w:val="zh-CN"/>
        </w:rPr>
        <w:t>）能对常见电子元器件进行基本的故障排除。</w:t>
      </w:r>
    </w:p>
    <w:p>
      <w:pPr>
        <w:pStyle w:val="2"/>
        <w:ind w:firstLine="640"/>
      </w:pPr>
      <w:r>
        <w:rPr>
          <w:rFonts w:hint="eastAsia"/>
        </w:rPr>
        <w:t>六、课程设置及要求 </w:t>
      </w:r>
    </w:p>
    <w:p>
      <w:pPr>
        <w:spacing w:line="560" w:lineRule="exact"/>
        <w:rPr>
          <w:rStyle w:val="13"/>
          <w:rFonts w:hint="eastAsia" w:ascii="宋体" w:hAnsi="宋体" w:eastAsia="宋体" w:cs="宋体"/>
          <w:sz w:val="28"/>
          <w:szCs w:val="28"/>
        </w:rPr>
      </w:pPr>
      <w:r>
        <w:rPr>
          <w:rStyle w:val="13"/>
          <w:rFonts w:hint="eastAsia" w:ascii="仿宋" w:hAnsi="仿宋" w:eastAsia="仿宋" w:cs="仿宋"/>
          <w:sz w:val="32"/>
          <w:szCs w:val="32"/>
        </w:rPr>
        <w:t xml:space="preserve">    </w:t>
      </w:r>
      <w:r>
        <w:rPr>
          <w:rStyle w:val="13"/>
          <w:rFonts w:hint="eastAsia" w:ascii="宋体" w:hAnsi="宋体" w:eastAsia="宋体" w:cs="宋体"/>
          <w:sz w:val="28"/>
          <w:szCs w:val="28"/>
        </w:rPr>
        <w:t>本专业课程设置主要包括公共基础课程和专业（技能）课程两大类。</w:t>
      </w:r>
    </w:p>
    <w:p>
      <w:pPr>
        <w:pStyle w:val="3"/>
        <w:numPr>
          <w:ilvl w:val="0"/>
          <w:numId w:val="3"/>
        </w:numPr>
        <w:ind w:firstLine="640"/>
      </w:pPr>
      <w:r>
        <w:rPr>
          <w:rFonts w:hint="eastAsia"/>
        </w:rPr>
        <w:t>公共基础课程</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公共基础课程是中等职业学校课程体系的重要组成部分，是培养学生思想政治素质、科学文化素养等的基本途径，对于促进学生可持续发展具有重要意义。本专业公共基础课程，依据教育部办公厅关于印发《中等职业学校公共基础课程方案》的通知（教职成厅〔2019〕6号）精神，结合专业特点，开齐国家规定的公共基础课程，开足规定学时，按国家制定的各学科课程标准开展教学。教师要准确把握学科课程标准，在教学内容选择上坚持突出思想性、注重基础性、体现职业性、反映时代性原则，做好学科课程教学设计，合理运用各类教学资源，保证教育教学质量。</w:t>
      </w:r>
    </w:p>
    <w:p>
      <w:pPr>
        <w:spacing w:line="560" w:lineRule="exact"/>
        <w:jc w:val="center"/>
        <w:rPr>
          <w:rStyle w:val="13"/>
          <w:rFonts w:ascii="仿宋" w:hAnsi="仿宋" w:eastAsia="仿宋" w:cs="仿宋"/>
          <w:sz w:val="32"/>
          <w:szCs w:val="32"/>
        </w:rPr>
      </w:pPr>
      <w:r>
        <w:rPr>
          <w:rStyle w:val="13"/>
          <w:rFonts w:hint="eastAsia" w:ascii="仿宋" w:hAnsi="仿宋" w:eastAsia="仿宋" w:cs="仿宋"/>
          <w:sz w:val="32"/>
          <w:szCs w:val="32"/>
        </w:rPr>
        <w:t>主要公共基础课程设置和要求</w:t>
      </w:r>
    </w:p>
    <w:tbl>
      <w:tblPr>
        <w:tblStyle w:val="7"/>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034"/>
        <w:gridCol w:w="6391"/>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450" w:type="dxa"/>
            <w:tcBorders>
              <w:top w:val="single" w:color="000000" w:sz="4" w:space="0"/>
              <w:left w:val="single" w:color="000000" w:sz="4" w:space="0"/>
              <w:bottom w:val="single" w:color="000000" w:sz="4" w:space="0"/>
              <w:right w:val="single" w:color="000000" w:sz="4" w:space="0"/>
            </w:tcBorders>
          </w:tcPr>
          <w:p>
            <w:pPr>
              <w:rPr>
                <w:rStyle w:val="13"/>
                <w:rFonts w:ascii="仿宋" w:hAnsi="仿宋" w:eastAsia="仿宋" w:cs="仿宋"/>
                <w:szCs w:val="21"/>
              </w:rPr>
            </w:pPr>
            <w:r>
              <w:rPr>
                <w:rStyle w:val="13"/>
                <w:rFonts w:hint="eastAsia" w:ascii="仿宋" w:hAnsi="仿宋" w:eastAsia="仿宋" w:cs="仿宋"/>
                <w:szCs w:val="21"/>
              </w:rPr>
              <w:t>序号</w:t>
            </w:r>
          </w:p>
        </w:tc>
        <w:tc>
          <w:tcPr>
            <w:tcW w:w="1034" w:type="dxa"/>
            <w:tcBorders>
              <w:top w:val="single" w:color="000000" w:sz="4" w:space="0"/>
              <w:left w:val="single" w:color="000000" w:sz="4" w:space="0"/>
              <w:bottom w:val="single" w:color="000000" w:sz="4" w:space="0"/>
              <w:right w:val="single" w:color="000000" w:sz="4" w:space="0"/>
            </w:tcBorders>
          </w:tcPr>
          <w:p>
            <w:pPr>
              <w:rPr>
                <w:rStyle w:val="13"/>
                <w:rFonts w:ascii="仿宋" w:hAnsi="仿宋" w:eastAsia="仿宋" w:cs="仿宋"/>
                <w:szCs w:val="21"/>
              </w:rPr>
            </w:pPr>
            <w:r>
              <w:rPr>
                <w:rStyle w:val="13"/>
                <w:rFonts w:hint="eastAsia" w:ascii="仿宋" w:hAnsi="仿宋" w:eastAsia="仿宋" w:cs="仿宋"/>
                <w:szCs w:val="21"/>
              </w:rPr>
              <w:t>课程名称</w:t>
            </w:r>
          </w:p>
        </w:tc>
        <w:tc>
          <w:tcPr>
            <w:tcW w:w="6391"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Style w:val="13"/>
                <w:rFonts w:ascii="仿宋" w:hAnsi="仿宋" w:eastAsia="仿宋" w:cs="仿宋"/>
                <w:szCs w:val="21"/>
              </w:rPr>
            </w:pPr>
            <w:r>
              <w:rPr>
                <w:rStyle w:val="13"/>
                <w:rFonts w:hint="eastAsia" w:ascii="仿宋" w:hAnsi="仿宋" w:eastAsia="仿宋" w:cs="仿宋"/>
                <w:szCs w:val="21"/>
              </w:rPr>
              <w:t>课程目标及主要内容</w:t>
            </w:r>
          </w:p>
        </w:tc>
        <w:tc>
          <w:tcPr>
            <w:tcW w:w="1979"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Style w:val="13"/>
                <w:rFonts w:ascii="仿宋" w:hAnsi="仿宋" w:eastAsia="仿宋" w:cs="仿宋"/>
                <w:szCs w:val="21"/>
              </w:rPr>
            </w:pPr>
            <w:r>
              <w:rPr>
                <w:rStyle w:val="13"/>
                <w:rFonts w:hint="eastAsia" w:ascii="仿宋" w:hAnsi="仿宋" w:eastAsia="仿宋" w:cs="仿宋"/>
                <w:szCs w:val="21"/>
              </w:rPr>
              <w:t>教学要求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1</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思想政治</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依据教育部《中等职业学校公共基础课程方案》开设，通过课程学习，落实立德树人根本任务，培育学生的政治认同、职业精神、法治意识、健全人格、公共参与等思想政治学科核心素养。</w:t>
            </w:r>
          </w:p>
          <w:p>
            <w:pPr>
              <w:ind w:firstLine="420" w:firstLineChars="200"/>
              <w:rPr>
                <w:rStyle w:val="13"/>
                <w:rFonts w:ascii="仿宋" w:hAnsi="仿宋" w:eastAsia="仿宋" w:cs="仿宋"/>
                <w:szCs w:val="21"/>
              </w:rPr>
            </w:pPr>
            <w:r>
              <w:rPr>
                <w:rStyle w:val="13"/>
                <w:rFonts w:hint="eastAsia" w:ascii="仿宋" w:hAnsi="仿宋" w:eastAsia="仿宋" w:cs="仿宋"/>
                <w:szCs w:val="21"/>
              </w:rPr>
              <w:t>1.中国特色社会主义。 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ind w:firstLine="420" w:firstLineChars="200"/>
              <w:rPr>
                <w:rStyle w:val="13"/>
                <w:rFonts w:ascii="仿宋" w:hAnsi="仿宋" w:eastAsia="仿宋" w:cs="仿宋"/>
                <w:szCs w:val="21"/>
              </w:rPr>
            </w:pPr>
            <w:r>
              <w:rPr>
                <w:rStyle w:val="13"/>
                <w:rFonts w:hint="eastAsia" w:ascii="仿宋" w:hAnsi="仿宋" w:eastAsia="仿宋" w:cs="仿宋"/>
                <w:szCs w:val="21"/>
              </w:rPr>
              <w:t>2.心理健康与职业生涯。 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ind w:firstLine="420" w:firstLineChars="200"/>
              <w:rPr>
                <w:rStyle w:val="13"/>
                <w:rFonts w:ascii="仿宋" w:hAnsi="仿宋" w:eastAsia="仿宋" w:cs="仿宋"/>
                <w:szCs w:val="21"/>
              </w:rPr>
            </w:pPr>
            <w:r>
              <w:rPr>
                <w:rStyle w:val="13"/>
                <w:rFonts w:hint="eastAsia" w:ascii="仿宋" w:hAnsi="仿宋" w:eastAsia="仿宋" w:cs="仿宋"/>
                <w:szCs w:val="21"/>
              </w:rPr>
              <w:t>3.哲学与人生。 阐明马克思主义哲学是科学的世界观和方法论，讲述辩证唯物主义和历史唯物主义基本观点及其对人生成长的意义；阐述社会生活及个人成长中进行正确价值判断和行为选择的意义；引导学生弘扬和践 行社会主义核心价值观，为学生成长奠定正确的世界观、人生观和价值观基础。</w:t>
            </w:r>
          </w:p>
          <w:p>
            <w:pPr>
              <w:ind w:firstLine="420" w:firstLineChars="200"/>
              <w:rPr>
                <w:rStyle w:val="13"/>
                <w:rFonts w:ascii="仿宋" w:hAnsi="仿宋" w:eastAsia="仿宋" w:cs="仿宋"/>
                <w:szCs w:val="21"/>
              </w:rPr>
            </w:pPr>
            <w:r>
              <w:rPr>
                <w:rStyle w:val="13"/>
                <w:rFonts w:hint="eastAsia" w:ascii="仿宋" w:hAnsi="仿宋" w:eastAsia="仿宋" w:cs="仿宋"/>
                <w:szCs w:val="21"/>
              </w:rPr>
              <w:t>4.职业道德与法治。 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思想政治课程标准》为依据，将培育学生的学科核心素养贯穿于教学活动全过程。要遵循教育教学规律、思想政治教育规律和中职学生身心发展规律，激发学生学习兴趣，提高思想政治教学的吸引力，有效提高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2</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语文</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使学生在完成九年义务教育基础上，通过本课程的学习，进一步掌握必需的语文基础知识，掌握日常生活和职业岗位需要的现代文阅读能力、写作能力、口语交际能力；具有初步的文学作品欣赏能力和浅易文言文阅读能力；掌握基本的语文学习方法，养成自学和运用语文的良好习惯；能够重视语言的积累和感悟，接受优秀文化的熏陶，提高思想品德修养和审美情趣，形成良好的个性、健全的人格，在语言理解与运用、思维发展与提升、审美发现与鉴赏、文化传承与创新等语文核心素养方面获得持续发展。包括基础模块、职业模块和拓展模块，主要内容分为阅读与鉴赏、应用文写作、口语交际三个板块。</w:t>
            </w: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语文课程标准》为依据，注重基础知识联系实际应用能力的训练，强化能力，使学生在掌握必要的语文知识和技能的基础上，提高语文运用能力，促进学生整体素质的提高。积极倡导自主、合作、探究的学习方式，尊重学生在教学中的主体地位。科学运用现代教育技术，充分利用教学设备，切实提高教学实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3</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数学</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在完成义务教育的基础上，通过中等职业学校数学课程的学习，使学生能获得未来工作、学习和发展所必需的数学基础知识、基本技能、基本思想、基本活动经验，具备从数学角度发现和提出问题的能力、运用数学知识和思想方法分析和解决问题的能力。提高学生学习数学的兴趣，增强学好数学的主动性和自信心，培养理性思维、敢于质疑、善于思考、严谨求实的科学精神和精益求精的工匠精神，加深对数学的科学价值、应用价值、文化价值和审美价值的认识。逐步提高数学运算、直观想象、数据分析、逻辑推理、数学抽象、数学建模等数学学科核心素养。课程分三个模块：基础模块、拓展模块一和拓展模块二。基础模块包括基础知识、函数、几何与代数、概率与统计，是高中阶段数学学科的基础内容。拓展模块一包括基础知识、函数、几何与代数、概率与统计，是基础模块内容的延伸和拓展。拓展模块二包括七个专题和若干数学案例，是帮助学生开拓视野、促进专业学习、提升数学应用意识的拓展内容。</w:t>
            </w: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数学课程标准》为依据，根据数学学科特点和学生认知发展规律，采用问题导向、主动探究、自主体验、合作学习、社会实践等多种教学形式。采取低起点、重衔接、小梯度的教学策略，让学生热爱数学学习，不断提高数学成绩，增强学习的自信心，帮助学生逐步养成良好的数学学习习惯，为学生终身学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4</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英语</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在义务教育基础上，进一步激发学生英语学习兴趣，培养和发展学生在接受中职英语教育后应具备的语言能力、文化意识、思维能力、学习能力等学科核心素养，达到本课程标准所设定的学科核心素养的发展目标，为学生的职业生涯、继续学习和终身发展奠定基础。通过本课程的学习，学生应能达到课程标准所设定的语言能力、文化意识、思维能力、学习能力四项学科核心素养的发展目标。英语课程由基础模块、职业模块和拓展模块三个模块构成。基础模块是各专业学生必修的基础性内容，旨在构建英语学科核心素养的共同基础，按主题组织教学。职业模块是为提高学生职业英语能力而安排的限定选修内容，旨在为学生就业和未来职业发展服务，按专题组织教学。拓展模块是为满足学生继续学习和个性发展而安排的任意选修内容。</w:t>
            </w:r>
          </w:p>
          <w:p>
            <w:pPr>
              <w:rPr>
                <w:rStyle w:val="13"/>
                <w:rFonts w:ascii="仿宋" w:hAnsi="仿宋" w:eastAsia="仿宋" w:cs="仿宋"/>
                <w:szCs w:val="21"/>
              </w:rPr>
            </w:pP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以《中等职业学校英语课程标准》为依据，教师在教学中要以学生为中心，积极探索有效的教与学方式，促进学生自主学习，设计并开展基于问题、任务或项目的学习，实践基 于情境的活动导向教学，全面落实基于英语学科核心素养的培养目标。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5</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信息技术</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旨在帮助学生掌握信息技术基础知识与技能，增强信息意识，发展计算思维，提高数字化学习与创新能力，提升学生信息素养，树立学生正确的信息社会价值观和责任感。在完成九年义务教育相关课程的基础上，通过理论知识学习、基础技能训练和综合应用实践，全面提升中职学生的信息素养和信息化职业能力。课程通过多样化的教学形式，帮助学生理解信息技术、信息社会等概念，了解信息技术设备与系统操作、程序设计、网络应用、图文编辑、数据处理、数字媒体技术应用、信息安全防护和人工智能应用等相关知识，认识信息技术对当今人类生产生活的重要作用，理解信息社会特征，遵循信息社会规范，掌握信息技术在生产、生活和学习情境中的相关应用技能，具备综合运用信息技术和所学专业知识解决职业岗位情境中具体业务问题的信息化职业能力；在数字化学习与创新过程中培养独立思考和主动探究能力，不断强化认知能力、合作能力、创新能力和职业能力，为适应职业岗位需求和个人未来发展奠定基础。</w:t>
            </w:r>
          </w:p>
          <w:p>
            <w:pPr>
              <w:ind w:firstLine="420" w:firstLineChars="200"/>
              <w:rPr>
                <w:rStyle w:val="13"/>
                <w:rFonts w:ascii="仿宋" w:hAnsi="仿宋" w:eastAsia="仿宋" w:cs="仿宋"/>
                <w:szCs w:val="21"/>
              </w:rPr>
            </w:pPr>
          </w:p>
          <w:p>
            <w:pPr>
              <w:ind w:firstLine="420" w:firstLineChars="200"/>
              <w:rPr>
                <w:rStyle w:val="13"/>
                <w:rFonts w:ascii="仿宋" w:hAnsi="仿宋" w:eastAsia="仿宋" w:cs="仿宋"/>
                <w:szCs w:val="21"/>
              </w:rPr>
            </w:pP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中等职业学校信息课程标准》规定的学科核心素养与教学目标要求，对接信息技术的最新发展与应用，结合职业岗位要求和专业能力发展需要，着重培养支撑学生终身发展、适应时代要求的信息素养。引导学生在学习信息技术基础知识、基本技能的过程中，提升认知能力、合作能力、创新能力与职业能力，发展信息意识、计算思维、数字化学习与创新、信息社会责任等方面的核心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6</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公共艺术</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公共艺术课程要落实立德树人根本任务，以美育人、以文化人，提高学生的审美和人文素养。在完成义务教育艺术教育学习的基础上，培养学生进一步学习艺术和强化艺术实践，了解不同艺术门类的表现形式、审美特征及相互之间的联系与区别，增强艺术感受、体验和认知能力；学会运用艺术相关知识、技能与方法，结合艺术情境等开展审美鉴赏，增强对艺术的理解、分析、评判能力，提高审美修养，丰富精神世界；发展形象思维、激发创新意识，运用艺术方法和手段，开展合作交流，表达与沟通思想情感，美化生活与环境，提升生活品质；继承和弘扬中华优秀传统文化、革命文化、社会主义先进文化，坚定文化自信。使学生在艺术感知、审美鉴赏、创意表达和文化理解与传承等公共艺术学科核心素养方面获得发展。公共艺术课程由基础模块和拓展模块两部分构成。基础模块是各专业学生必修的基础性内容，与义务教育艺术相关课程内容衔接，包括音乐鉴赏与美术鉴赏。拓展模块是满足学生艺术发展、职业生涯发展和传承中华民族优秀传统艺术等多元化需求的任意选修内容。拓展模块包括合唱、中国民族民间舞、中国戏曲、中国书法、设计、中国传统工艺、影视以及其他内容。</w:t>
            </w: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以《中等职业学校公共艺术课程标准》为依据，结合专业和学生特点，制订教学目标，选择教学内容，采取有效教学策略，帮助学生提高公共艺 术学科核心素养、达成学业要求。</w:t>
            </w:r>
          </w:p>
          <w:p>
            <w:pPr>
              <w:ind w:firstLine="420" w:firstLineChars="200"/>
              <w:rPr>
                <w:rStyle w:val="13"/>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7</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体育与健康</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通过学习本课程，学生学会科学的身体锻炼方法，增强体育运动能力，提高职业体能水平；树立健康观念，形成健康文明的生活方式；遵守体育道德规范和行为准则，发扬体育精神，塑造良好的体育品格，增强责任意识、规则意识和团队意识。使学生在运动能力、健康行为和体育品德三方面获得全面发展。体育与健康课程由基础模块和拓展模块两个部分构成。基础模块包括体能和健康教育。体能分为健康体能、运动体能和职业体能 3 个教学模块，依据《国家学生体质健康标准（2014 年修订）》，针对学生常见的力量、速度、耐力、柔韧、灵敏素质不足等问题而设计的，将田径（跑、跳、投）、体操（支撑、攀爬、悬垂、平衡、腾跃）中的练习，以及各种具有安全性、趣味性、健身性、竞争性、集体性的活动进行合理组合。健康教育包括健康的基本知识与技能，膳食营养和食品安全，常见传染性和非传染性疾病的预防与控制，安全运动和安全避险，常见运动损伤的预防与处理，常见职业性疾病的预防与康复，环境、健康与体育锻炼的关系，以及提高心理健康水平和社会适应能力等方面的内容。</w:t>
            </w: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体育与健康课程标准》为依据，落实立德树人的根本任务，遵循体育教育规律，始终以促进学科核心素养的形成和发展为主要目标。教学中要以身体练习为主，体现体育运动的实践性，要根据不同教学内容所蕴含的学科核心素养的侧重点，合理设计教学目标、教学方法、教学过程和教学评价，积极进行教学反思等，以达到教学目的和学业水平要求。</w:t>
            </w:r>
          </w:p>
          <w:p>
            <w:pPr>
              <w:ind w:firstLine="420" w:firstLineChars="200"/>
              <w:rPr>
                <w:rStyle w:val="13"/>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8</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历史</w:t>
            </w:r>
          </w:p>
        </w:tc>
        <w:tc>
          <w:tcPr>
            <w:tcW w:w="6391"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依据教育部《中等职业学校公共基础课程方案》开设，课程的目标是使学生通过历史课程的学习，掌握必备的历史知识，形成历史学科核心素养，落实立德树人的根本任务。历史课程由基础模块和拓展模块两个部分构成。基础模块是各专业学生必修的基础性内容，包括“中国历史”和“世界历史”。拓展模块是满足学生职业发展需要，开拓学生视野，提升学生学习兴趣，供学生选修的课程，主要包括“职业教育与社会发展”和“历史上的著名工匠”两个方面内容。</w:t>
            </w:r>
          </w:p>
        </w:tc>
        <w:tc>
          <w:tcPr>
            <w:tcW w:w="19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以《中等职业学校历史课程标准》为依据，树立基于历史学科核心素养的教学理念，合理设计教学目标、教学过程、教学评价等，创新教学形式、教学过程和教学方法，开展多种形式的教学。在教学中有效运用现代信息技术，利用互联网的资源共享和交互能力，创设历史情境，拓宽历史信息源，充分利用各种信息资源，促进学生的深度学习。</w:t>
            </w:r>
          </w:p>
        </w:tc>
      </w:tr>
    </w:tbl>
    <w:p>
      <w:pPr>
        <w:pStyle w:val="3"/>
        <w:ind w:firstLine="640"/>
      </w:pPr>
    </w:p>
    <w:p>
      <w:pPr>
        <w:pStyle w:val="3"/>
        <w:ind w:firstLine="640"/>
      </w:pPr>
      <w:r>
        <w:rPr>
          <w:rFonts w:hint="eastAsia"/>
        </w:rPr>
        <w:t>（二）专业（技能）课程</w:t>
      </w:r>
    </w:p>
    <w:p>
      <w:pPr>
        <w:pStyle w:val="4"/>
        <w:ind w:firstLine="643"/>
        <w:rPr>
          <w:lang w:val="zh-CN"/>
        </w:rPr>
      </w:pPr>
      <w:r>
        <w:rPr>
          <w:rFonts w:hint="eastAsia"/>
          <w:lang w:val="zh-CN"/>
        </w:rPr>
        <w:t>1.专业基础课</w:t>
      </w:r>
    </w:p>
    <w:tbl>
      <w:tblPr>
        <w:tblStyle w:val="7"/>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2593"/>
        <w:gridCol w:w="6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序号</w:t>
            </w: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课程名称</w:t>
            </w:r>
          </w:p>
        </w:tc>
        <w:tc>
          <w:tcPr>
            <w:tcW w:w="6779"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Style w:val="13"/>
                <w:rFonts w:ascii="仿宋" w:hAnsi="仿宋" w:eastAsia="仿宋" w:cs="仿宋"/>
                <w:szCs w:val="21"/>
              </w:rPr>
            </w:pPr>
            <w:r>
              <w:rPr>
                <w:rStyle w:val="13"/>
                <w:rFonts w:hint="eastAsia" w:ascii="仿宋" w:hAnsi="仿宋" w:eastAsia="仿宋" w:cs="仿宋"/>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1</w:t>
            </w: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szCs w:val="21"/>
              </w:rPr>
              <w:t>企业管理</w:t>
            </w:r>
          </w:p>
        </w:tc>
        <w:tc>
          <w:tcPr>
            <w:tcW w:w="67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1.学习现代企业管理的基本常识，管理方法，技巧。为学生后续发展打下基础。</w:t>
            </w:r>
          </w:p>
          <w:p>
            <w:pPr>
              <w:ind w:firstLine="420" w:firstLineChars="200"/>
              <w:rPr>
                <w:rStyle w:val="13"/>
                <w:rFonts w:ascii="仿宋" w:hAnsi="仿宋" w:eastAsia="仿宋" w:cs="仿宋"/>
                <w:color w:val="000000"/>
                <w:kern w:val="0"/>
                <w:szCs w:val="21"/>
                <w:lang w:val="zh-CN"/>
              </w:rPr>
            </w:pPr>
            <w:r>
              <w:rPr>
                <w:rStyle w:val="13"/>
                <w:rFonts w:hint="eastAsia" w:ascii="仿宋" w:hAnsi="仿宋" w:eastAsia="仿宋" w:cs="仿宋"/>
                <w:szCs w:val="21"/>
              </w:rPr>
              <w:t>2.通过学习，懂得企业管理的必要性和重要性，让自己自觉接受企业管理，为企业管理出谋划策，体现自我人生价值。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3</w:t>
            </w: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szCs w:val="21"/>
              </w:rPr>
              <w:t>英语</w:t>
            </w:r>
          </w:p>
        </w:tc>
        <w:tc>
          <w:tcPr>
            <w:tcW w:w="67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color w:val="000000"/>
                <w:kern w:val="0"/>
                <w:szCs w:val="21"/>
                <w:lang w:val="zh-CN"/>
              </w:rPr>
            </w:pPr>
            <w:r>
              <w:rPr>
                <w:rStyle w:val="13"/>
                <w:rFonts w:hint="eastAsia" w:ascii="仿宋" w:hAnsi="仿宋" w:eastAsia="仿宋" w:cs="仿宋"/>
                <w:szCs w:val="21"/>
              </w:rPr>
              <w:t xml:space="preserve"> 使学生能够看懂SMT生产设备的操作画面、错误报警提示画面，认识生产工站名称、零件称谓、系统文件、部门组织等。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4</w:t>
            </w: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kern w:val="0"/>
                <w:szCs w:val="21"/>
              </w:rPr>
              <w:t>电子技术基础</w:t>
            </w:r>
          </w:p>
        </w:tc>
        <w:tc>
          <w:tcPr>
            <w:tcW w:w="6779" w:type="dxa"/>
            <w:tcBorders>
              <w:top w:val="single" w:color="000000" w:sz="4" w:space="0"/>
              <w:left w:val="single" w:color="000000" w:sz="4" w:space="0"/>
              <w:bottom w:val="single" w:color="000000" w:sz="4" w:space="0"/>
              <w:right w:val="single" w:color="000000" w:sz="4" w:space="0"/>
            </w:tcBorders>
          </w:tcPr>
          <w:p>
            <w:pPr>
              <w:ind w:firstLine="420" w:firstLineChars="200"/>
              <w:rPr>
                <w:rStyle w:val="13"/>
                <w:rFonts w:ascii="仿宋" w:hAnsi="仿宋" w:eastAsia="仿宋" w:cs="仿宋"/>
                <w:szCs w:val="21"/>
              </w:rPr>
            </w:pPr>
            <w:r>
              <w:rPr>
                <w:rStyle w:val="13"/>
                <w:rFonts w:hint="eastAsia" w:ascii="仿宋" w:hAnsi="仿宋" w:eastAsia="仿宋" w:cs="仿宋"/>
                <w:szCs w:val="21"/>
              </w:rPr>
              <w:t>1.能够看懂简单的线路图；</w:t>
            </w:r>
          </w:p>
          <w:p>
            <w:pPr>
              <w:ind w:firstLine="420" w:firstLineChars="200"/>
              <w:rPr>
                <w:rStyle w:val="13"/>
                <w:rFonts w:ascii="仿宋" w:hAnsi="仿宋" w:eastAsia="仿宋" w:cs="仿宋"/>
                <w:color w:val="000000"/>
                <w:kern w:val="0"/>
                <w:szCs w:val="21"/>
                <w:lang w:val="zh-CN"/>
              </w:rPr>
            </w:pPr>
            <w:r>
              <w:rPr>
                <w:rStyle w:val="13"/>
                <w:rFonts w:hint="eastAsia" w:ascii="仿宋" w:hAnsi="仿宋" w:eastAsia="仿宋" w:cs="仿宋"/>
                <w:szCs w:val="21"/>
              </w:rPr>
              <w:t>2.掌握SMT电子应用技术理论基础，逐步培养学生的辨证思维。</w:t>
            </w:r>
          </w:p>
        </w:tc>
      </w:tr>
    </w:tbl>
    <w:p>
      <w:pPr>
        <w:pStyle w:val="4"/>
        <w:ind w:firstLine="643"/>
      </w:pPr>
      <w:r>
        <w:rPr>
          <w:rFonts w:hint="eastAsia"/>
        </w:rPr>
        <w:t>2.</w:t>
      </w:r>
      <w:r>
        <w:rPr>
          <w:rFonts w:hint="eastAsia"/>
          <w:lang w:val="zh-CN"/>
        </w:rPr>
        <w:t>专业核心课</w:t>
      </w:r>
    </w:p>
    <w:tbl>
      <w:tblPr>
        <w:tblStyle w:val="7"/>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2570"/>
        <w:gridCol w:w="6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序号</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课程名称</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rPr>
            </w:pPr>
            <w:r>
              <w:rPr>
                <w:rStyle w:val="13"/>
                <w:rFonts w:hint="eastAsia" w:ascii="仿宋" w:hAnsi="仿宋" w:eastAsia="仿宋" w:cs="仿宋"/>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1</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kern w:val="0"/>
                <w:szCs w:val="21"/>
              </w:rPr>
              <w:t>电子元器件</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rPr>
            </w:pPr>
            <w:r>
              <w:rPr>
                <w:rStyle w:val="13"/>
                <w:rFonts w:hint="eastAsia" w:ascii="仿宋" w:hAnsi="仿宋" w:eastAsia="仿宋" w:cs="仿宋"/>
                <w:szCs w:val="21"/>
              </w:rPr>
              <w:t>1.使学生掌握常用电子材料以及各种常用电子元器件：电阻器、电容器、电感、接插件、晶体管、集成电路的外形，命名和标识、作用，检测和使用等方面的知识，为学习后续课程和今后的工作准备必要的基础知识；</w:t>
            </w:r>
          </w:p>
          <w:p>
            <w:pPr>
              <w:ind w:firstLine="420" w:firstLineChars="200"/>
              <w:rPr>
                <w:rStyle w:val="13"/>
                <w:rFonts w:ascii="仿宋" w:hAnsi="仿宋" w:eastAsia="仿宋" w:cs="仿宋"/>
                <w:szCs w:val="21"/>
              </w:rPr>
            </w:pPr>
            <w:r>
              <w:rPr>
                <w:rStyle w:val="13"/>
                <w:rFonts w:hint="eastAsia" w:ascii="仿宋" w:hAnsi="仿宋" w:eastAsia="仿宋" w:cs="仿宋"/>
                <w:szCs w:val="21"/>
              </w:rPr>
              <w:t>2.学会电子元器件定位之间的换算。 能够熟练使用万用表进行测量。</w:t>
            </w:r>
          </w:p>
          <w:p>
            <w:pPr>
              <w:ind w:firstLine="420" w:firstLineChars="200"/>
              <w:rPr>
                <w:rStyle w:val="13"/>
                <w:rFonts w:ascii="仿宋" w:hAnsi="仿宋" w:eastAsia="仿宋" w:cs="仿宋"/>
                <w:szCs w:val="21"/>
              </w:rPr>
            </w:pPr>
            <w:r>
              <w:rPr>
                <w:rStyle w:val="13"/>
                <w:rFonts w:hint="eastAsia" w:ascii="仿宋" w:hAnsi="仿宋" w:eastAsia="仿宋" w:cs="仿宋"/>
                <w:szCs w:val="21"/>
              </w:rPr>
              <w:t xml:space="preserve">3.培养学生分析与解决实际问题的能力，为深入学习后续课程和从事实际工作打下一定的基础。 </w:t>
            </w:r>
          </w:p>
          <w:p>
            <w:pPr>
              <w:ind w:firstLine="420" w:firstLineChars="200"/>
              <w:rPr>
                <w:rStyle w:val="13"/>
                <w:rFonts w:ascii="仿宋" w:hAnsi="仿宋" w:eastAsia="仿宋" w:cs="仿宋"/>
                <w:color w:val="000000"/>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4</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lang w:val="zh-CN"/>
              </w:rPr>
            </w:pPr>
            <w:r>
              <w:rPr>
                <w:rStyle w:val="13"/>
                <w:rFonts w:hint="eastAsia" w:ascii="仿宋" w:hAnsi="仿宋" w:eastAsia="仿宋" w:cs="仿宋"/>
                <w:szCs w:val="21"/>
              </w:rPr>
              <w:t>S</w:t>
            </w:r>
            <w:r>
              <w:rPr>
                <w:rStyle w:val="13"/>
                <w:rFonts w:hint="eastAsia" w:ascii="仿宋" w:hAnsi="仿宋" w:eastAsia="仿宋" w:cs="仿宋"/>
                <w:szCs w:val="21"/>
                <w:lang w:val="en-US" w:eastAsia="zh-CN"/>
              </w:rPr>
              <w:t>MT</w:t>
            </w:r>
            <w:r>
              <w:rPr>
                <w:rStyle w:val="13"/>
                <w:rFonts w:hint="eastAsia" w:ascii="仿宋" w:hAnsi="仿宋" w:eastAsia="仿宋" w:cs="仿宋"/>
                <w:szCs w:val="21"/>
              </w:rPr>
              <w:t>基本理论</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lang w:val="zh-CN"/>
              </w:rPr>
            </w:pPr>
            <w:r>
              <w:rPr>
                <w:rStyle w:val="13"/>
                <w:rFonts w:hint="eastAsia" w:ascii="仿宋" w:hAnsi="仿宋" w:eastAsia="仿宋" w:cs="仿宋"/>
                <w:szCs w:val="21"/>
              </w:rPr>
              <w:t>使学生懂得什么是SMT，为什么要用SMT，SMT的发展前景和工艺流程，懂得安全生产常识，以及防静电和5S知识；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3"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5</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lang w:val="zh-CN"/>
              </w:rPr>
            </w:pPr>
            <w:r>
              <w:rPr>
                <w:rStyle w:val="13"/>
                <w:rFonts w:hint="eastAsia" w:ascii="仿宋" w:hAnsi="仿宋" w:eastAsia="仿宋" w:cs="仿宋"/>
                <w:szCs w:val="21"/>
              </w:rPr>
              <w:t>印刷技术</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rPr>
            </w:pPr>
            <w:r>
              <w:rPr>
                <w:rStyle w:val="13"/>
                <w:rFonts w:hint="eastAsia" w:ascii="仿宋" w:hAnsi="仿宋" w:eastAsia="仿宋" w:cs="仿宋"/>
                <w:szCs w:val="21"/>
              </w:rPr>
              <w:t>1.知识要点：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（1）掌握焊膏/红胶特性、保存与使用方法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（2）熟悉无尘布、无尘纸特性、规格及主要用途</w:t>
            </w:r>
          </w:p>
          <w:p>
            <w:pPr>
              <w:ind w:firstLine="420" w:firstLineChars="200"/>
              <w:rPr>
                <w:rStyle w:val="13"/>
                <w:rFonts w:ascii="仿宋" w:hAnsi="仿宋" w:eastAsia="仿宋" w:cs="仿宋"/>
                <w:szCs w:val="21"/>
              </w:rPr>
            </w:pPr>
            <w:r>
              <w:rPr>
                <w:rStyle w:val="13"/>
                <w:rFonts w:hint="eastAsia" w:ascii="仿宋" w:hAnsi="仿宋" w:eastAsia="仿宋" w:cs="仿宋"/>
                <w:szCs w:val="21"/>
              </w:rPr>
              <w:t>（3）了解模板制造与设计要求</w:t>
            </w:r>
          </w:p>
          <w:p>
            <w:pPr>
              <w:ind w:firstLine="420" w:firstLineChars="200"/>
              <w:rPr>
                <w:rStyle w:val="13"/>
                <w:rFonts w:ascii="仿宋" w:hAnsi="仿宋" w:eastAsia="仿宋" w:cs="仿宋"/>
                <w:szCs w:val="21"/>
              </w:rPr>
            </w:pPr>
            <w:r>
              <w:rPr>
                <w:rStyle w:val="13"/>
                <w:rFonts w:hint="eastAsia" w:ascii="仿宋" w:hAnsi="仿宋" w:eastAsia="仿宋" w:cs="仿宋"/>
                <w:szCs w:val="21"/>
              </w:rPr>
              <w:t>（4）掌握刮刀的选用方法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（5）熟知印刷机操作流程，能现场操作印刷机</w:t>
            </w:r>
          </w:p>
          <w:p>
            <w:pPr>
              <w:ind w:firstLine="420" w:firstLineChars="200"/>
              <w:rPr>
                <w:rStyle w:val="13"/>
                <w:rFonts w:ascii="仿宋" w:hAnsi="仿宋" w:eastAsia="仿宋" w:cs="仿宋"/>
                <w:szCs w:val="21"/>
              </w:rPr>
            </w:pPr>
            <w:r>
              <w:rPr>
                <w:rStyle w:val="13"/>
                <w:rFonts w:hint="eastAsia" w:ascii="仿宋" w:hAnsi="仿宋" w:eastAsia="仿宋" w:cs="仿宋"/>
                <w:szCs w:val="21"/>
              </w:rPr>
              <w:t>2.技能要点：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（1）学会选择和使用焊膏/红胶、模板、刮刀、无尘布/纸</w:t>
            </w:r>
          </w:p>
          <w:p>
            <w:pPr>
              <w:ind w:firstLine="420" w:firstLineChars="200"/>
              <w:rPr>
                <w:rStyle w:val="13"/>
                <w:rFonts w:ascii="仿宋" w:hAnsi="仿宋" w:eastAsia="仿宋" w:cs="仿宋"/>
                <w:szCs w:val="21"/>
              </w:rPr>
            </w:pPr>
            <w:r>
              <w:rPr>
                <w:rStyle w:val="13"/>
                <w:rFonts w:hint="eastAsia" w:ascii="仿宋" w:hAnsi="仿宋" w:eastAsia="仿宋" w:cs="仿宋"/>
                <w:szCs w:val="21"/>
              </w:rPr>
              <w:t>（2）掌握印刷机开机流程及操作作业方法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（3）掌握印刷编程方法,掌握印刷参数设置方法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（4）熟知印刷机编程步骤，学会印刷机编程</w:t>
            </w:r>
          </w:p>
          <w:p>
            <w:pPr>
              <w:ind w:firstLine="420" w:firstLineChars="200"/>
              <w:rPr>
                <w:rStyle w:val="13"/>
                <w:rFonts w:ascii="仿宋" w:hAnsi="仿宋" w:eastAsia="仿宋" w:cs="仿宋"/>
                <w:szCs w:val="21"/>
              </w:rPr>
            </w:pPr>
            <w:r>
              <w:rPr>
                <w:rStyle w:val="13"/>
                <w:rFonts w:hint="eastAsia" w:ascii="仿宋" w:hAnsi="仿宋" w:eastAsia="仿宋" w:cs="仿宋"/>
                <w:szCs w:val="21"/>
              </w:rPr>
              <w:t>（5）掌握手动印刷作业方法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（6）掌握焊膏印刷检测作业方法，具有现场分析、解决焊膏印刷不良问题能力</w:t>
            </w:r>
          </w:p>
          <w:p>
            <w:pPr>
              <w:ind w:firstLine="420" w:firstLineChars="200"/>
              <w:rPr>
                <w:rStyle w:val="13"/>
                <w:rFonts w:ascii="仿宋" w:hAnsi="仿宋" w:eastAsia="仿宋" w:cs="仿宋"/>
                <w:szCs w:val="21"/>
                <w:lang w:val="zh-CN"/>
              </w:rPr>
            </w:pPr>
            <w:r>
              <w:rPr>
                <w:rStyle w:val="13"/>
                <w:rFonts w:hint="eastAsia" w:ascii="仿宋" w:hAnsi="仿宋" w:eastAsia="仿宋" w:cs="仿宋"/>
                <w:szCs w:val="21"/>
              </w:rPr>
              <w:t>（7）掌握印刷机关机流程及注意问题，熟知关机流程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6</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szCs w:val="21"/>
              </w:rPr>
              <w:t>贴片技术</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rPr>
            </w:pPr>
            <w:r>
              <w:rPr>
                <w:rStyle w:val="13"/>
                <w:rFonts w:hint="eastAsia" w:ascii="仿宋" w:hAnsi="仿宋" w:eastAsia="仿宋" w:cs="仿宋"/>
                <w:szCs w:val="21"/>
              </w:rPr>
              <w:t>1.知识要点：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（1）掌握表面组装元器件识别及稽核方法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（2）掌握接料带特性、规格及使用方法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（3）掌握手工贴片方法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（4）掌握自动贴片作业方法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（5）掌握首件贴片及检测内容、方法，知晓贴片组装作业标准</w:t>
            </w:r>
          </w:p>
          <w:p>
            <w:pPr>
              <w:ind w:firstLine="420" w:firstLineChars="200"/>
              <w:rPr>
                <w:rStyle w:val="13"/>
                <w:rFonts w:ascii="仿宋" w:hAnsi="仿宋" w:eastAsia="仿宋" w:cs="仿宋"/>
                <w:szCs w:val="21"/>
              </w:rPr>
            </w:pPr>
            <w:r>
              <w:rPr>
                <w:rStyle w:val="13"/>
                <w:rFonts w:hint="eastAsia" w:ascii="仿宋" w:hAnsi="仿宋" w:eastAsia="仿宋" w:cs="仿宋"/>
                <w:szCs w:val="21"/>
              </w:rPr>
              <w:t>2、技能要点：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（1）掌握贴片机开机流程及贴片机操作作业方法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（2）能识别表面组装元器件及极性，会使用接料带</w:t>
            </w:r>
          </w:p>
          <w:p>
            <w:pPr>
              <w:ind w:firstLine="420" w:firstLineChars="200"/>
              <w:rPr>
                <w:rStyle w:val="13"/>
                <w:rFonts w:ascii="仿宋" w:hAnsi="仿宋" w:eastAsia="仿宋" w:cs="仿宋"/>
                <w:szCs w:val="21"/>
              </w:rPr>
            </w:pPr>
            <w:r>
              <w:rPr>
                <w:rStyle w:val="13"/>
                <w:rFonts w:hint="eastAsia" w:ascii="仿宋" w:hAnsi="仿宋" w:eastAsia="仿宋" w:cs="仿宋"/>
                <w:szCs w:val="21"/>
              </w:rPr>
              <w:t>（3）掌握贴片机在线编程方法，掌握离线编程方法，掌握贴片机日常问题调试方法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（4）掌握供料器使用作业方法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（5）掌握上料/换料作业方法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（6）掌握贴片组装检测作业方法，具有现场分析、解决贴片组装不良问题能力</w:t>
            </w:r>
          </w:p>
          <w:p>
            <w:pPr>
              <w:ind w:firstLine="420" w:firstLineChars="200"/>
              <w:rPr>
                <w:rStyle w:val="13"/>
                <w:rFonts w:ascii="仿宋" w:hAnsi="仿宋" w:eastAsia="仿宋" w:cs="仿宋"/>
                <w:color w:val="000000"/>
                <w:kern w:val="0"/>
                <w:szCs w:val="21"/>
                <w:lang w:val="zh-CN"/>
              </w:rPr>
            </w:pPr>
            <w:r>
              <w:rPr>
                <w:rStyle w:val="13"/>
                <w:rFonts w:hint="eastAsia" w:ascii="仿宋" w:hAnsi="仿宋" w:eastAsia="仿宋" w:cs="仿宋"/>
                <w:szCs w:val="21"/>
              </w:rPr>
              <w:t>（7）、掌握贴片关机流程及注意问题。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8"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7</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lang w:val="zh-CN"/>
              </w:rPr>
            </w:pPr>
            <w:r>
              <w:rPr>
                <w:rStyle w:val="13"/>
                <w:rFonts w:hint="eastAsia" w:ascii="仿宋" w:hAnsi="仿宋" w:eastAsia="仿宋" w:cs="仿宋"/>
                <w:szCs w:val="21"/>
              </w:rPr>
              <w:t>自动焊接技术</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rPr>
            </w:pPr>
            <w:r>
              <w:rPr>
                <w:rStyle w:val="13"/>
                <w:rFonts w:hint="eastAsia" w:ascii="仿宋" w:hAnsi="仿宋" w:eastAsia="仿宋" w:cs="仿宋"/>
                <w:szCs w:val="21"/>
              </w:rPr>
              <w:t>1.知识要点：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（1）熟悉炉前检查作业方法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（2）熟悉产品组装工艺要求</w:t>
            </w:r>
          </w:p>
          <w:p>
            <w:pPr>
              <w:ind w:firstLine="420" w:firstLineChars="200"/>
              <w:rPr>
                <w:rStyle w:val="13"/>
                <w:rFonts w:ascii="仿宋" w:hAnsi="仿宋" w:eastAsia="仿宋" w:cs="仿宋"/>
                <w:szCs w:val="21"/>
              </w:rPr>
            </w:pPr>
            <w:r>
              <w:rPr>
                <w:rStyle w:val="13"/>
                <w:rFonts w:hint="eastAsia" w:ascii="仿宋" w:hAnsi="仿宋" w:eastAsia="仿宋" w:cs="仿宋"/>
                <w:szCs w:val="21"/>
              </w:rPr>
              <w:t>（3）熟悉再流焊接编程炉温设置原则</w:t>
            </w:r>
          </w:p>
          <w:p>
            <w:pPr>
              <w:ind w:firstLine="420" w:firstLineChars="200"/>
              <w:rPr>
                <w:rStyle w:val="13"/>
                <w:rFonts w:ascii="仿宋" w:hAnsi="仿宋" w:eastAsia="仿宋" w:cs="仿宋"/>
                <w:szCs w:val="21"/>
              </w:rPr>
            </w:pPr>
            <w:r>
              <w:rPr>
                <w:rStyle w:val="13"/>
                <w:rFonts w:hint="eastAsia" w:ascii="仿宋" w:hAnsi="仿宋" w:eastAsia="仿宋" w:cs="仿宋"/>
                <w:szCs w:val="21"/>
              </w:rPr>
              <w:t>（4）掌握高温胶带特性、规格及主要用途</w:t>
            </w:r>
          </w:p>
          <w:p>
            <w:pPr>
              <w:ind w:firstLine="420" w:firstLineChars="200"/>
              <w:rPr>
                <w:rStyle w:val="13"/>
                <w:rFonts w:ascii="仿宋" w:hAnsi="仿宋" w:eastAsia="仿宋" w:cs="仿宋"/>
                <w:szCs w:val="21"/>
              </w:rPr>
            </w:pPr>
            <w:r>
              <w:rPr>
                <w:rStyle w:val="13"/>
                <w:rFonts w:hint="eastAsia" w:ascii="仿宋" w:hAnsi="仿宋" w:eastAsia="仿宋" w:cs="仿宋"/>
                <w:szCs w:val="21"/>
              </w:rPr>
              <w:t>（5）熟悉再流焊接作业标准</w:t>
            </w:r>
          </w:p>
          <w:p>
            <w:pPr>
              <w:ind w:firstLine="420" w:firstLineChars="200"/>
              <w:rPr>
                <w:rStyle w:val="13"/>
                <w:rFonts w:ascii="仿宋" w:hAnsi="仿宋" w:eastAsia="仿宋" w:cs="仿宋"/>
                <w:szCs w:val="21"/>
              </w:rPr>
            </w:pPr>
            <w:r>
              <w:rPr>
                <w:rStyle w:val="13"/>
                <w:rFonts w:hint="eastAsia" w:ascii="仿宋" w:hAnsi="仿宋" w:eastAsia="仿宋" w:cs="仿宋"/>
                <w:szCs w:val="21"/>
              </w:rPr>
              <w:t>2.技能要点：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（1）掌握再流焊炉开机流程及操作作业方法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（2）熟悉基板传送速度设置原则</w:t>
            </w:r>
          </w:p>
          <w:p>
            <w:pPr>
              <w:ind w:firstLine="420" w:firstLineChars="200"/>
              <w:rPr>
                <w:rStyle w:val="13"/>
                <w:rFonts w:ascii="仿宋" w:hAnsi="仿宋" w:eastAsia="仿宋" w:cs="仿宋"/>
                <w:szCs w:val="21"/>
              </w:rPr>
            </w:pPr>
            <w:r>
              <w:rPr>
                <w:rStyle w:val="13"/>
                <w:rFonts w:hint="eastAsia" w:ascii="仿宋" w:hAnsi="仿宋" w:eastAsia="仿宋" w:cs="仿宋"/>
                <w:szCs w:val="21"/>
              </w:rPr>
              <w:t>（3）熟悉炉温测试方法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（4）掌握再流焊接作业方法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（5）掌握再流焊接制程参数设置</w:t>
            </w:r>
          </w:p>
          <w:p>
            <w:pPr>
              <w:ind w:firstLine="420" w:firstLineChars="200"/>
              <w:rPr>
                <w:rStyle w:val="13"/>
                <w:rFonts w:ascii="仿宋" w:hAnsi="仿宋" w:eastAsia="仿宋" w:cs="仿宋"/>
                <w:szCs w:val="21"/>
              </w:rPr>
            </w:pPr>
            <w:r>
              <w:rPr>
                <w:rStyle w:val="13"/>
                <w:rFonts w:hint="eastAsia" w:ascii="仿宋" w:hAnsi="仿宋" w:eastAsia="仿宋" w:cs="仿宋"/>
                <w:szCs w:val="21"/>
              </w:rPr>
              <w:t>（6）掌握首件检测内容、方法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（7）具有现场分析、解决再流焊接不良问题能力</w:t>
            </w:r>
          </w:p>
          <w:p>
            <w:pPr>
              <w:ind w:firstLine="420" w:firstLineChars="200"/>
              <w:rPr>
                <w:rStyle w:val="13"/>
                <w:rFonts w:ascii="仿宋" w:hAnsi="仿宋" w:eastAsia="仿宋" w:cs="仿宋"/>
                <w:szCs w:val="21"/>
                <w:lang w:val="zh-CN"/>
              </w:rPr>
            </w:pPr>
            <w:r>
              <w:rPr>
                <w:rStyle w:val="13"/>
                <w:rFonts w:hint="eastAsia" w:ascii="仿宋" w:hAnsi="仿宋" w:eastAsia="仿宋" w:cs="仿宋"/>
                <w:szCs w:val="21"/>
              </w:rPr>
              <w:t>（8）掌握再流焊接作业结束关机流程。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8</w:t>
            </w:r>
          </w:p>
        </w:tc>
        <w:tc>
          <w:tcPr>
            <w:tcW w:w="25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eastAsia" w:ascii="仿宋" w:hAnsi="仿宋" w:eastAsia="仿宋" w:cs="仿宋"/>
                <w:szCs w:val="21"/>
                <w:lang w:eastAsia="zh-CN"/>
              </w:rPr>
            </w:pPr>
            <w:r>
              <w:rPr>
                <w:rStyle w:val="13"/>
                <w:rFonts w:hint="eastAsia" w:ascii="仿宋" w:hAnsi="仿宋" w:eastAsia="仿宋" w:cs="仿宋"/>
                <w:szCs w:val="21"/>
                <w:lang w:eastAsia="zh-CN"/>
              </w:rPr>
              <w:t>电子产品安装与调试</w:t>
            </w:r>
          </w:p>
        </w:tc>
        <w:tc>
          <w:tcPr>
            <w:tcW w:w="67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3"/>
                <w:rFonts w:ascii="仿宋" w:hAnsi="仿宋" w:eastAsia="仿宋" w:cs="仿宋"/>
                <w:szCs w:val="21"/>
              </w:rPr>
            </w:pPr>
            <w:r>
              <w:rPr>
                <w:rStyle w:val="13"/>
                <w:rFonts w:hint="eastAsia" w:ascii="仿宋" w:hAnsi="仿宋" w:eastAsia="仿宋" w:cs="仿宋"/>
                <w:szCs w:val="21"/>
              </w:rPr>
              <w:t>1.知识要点：</w:t>
            </w:r>
          </w:p>
          <w:p>
            <w:pPr>
              <w:ind w:firstLine="420" w:firstLineChars="200"/>
              <w:rPr>
                <w:rStyle w:val="13"/>
                <w:rFonts w:hint="eastAsia" w:ascii="仿宋" w:hAnsi="仿宋" w:eastAsia="仿宋" w:cs="仿宋"/>
                <w:szCs w:val="21"/>
                <w:lang w:eastAsia="zh-CN"/>
              </w:rPr>
            </w:pPr>
            <w:r>
              <w:rPr>
                <w:rStyle w:val="13"/>
                <w:rFonts w:hint="eastAsia" w:ascii="仿宋" w:hAnsi="仿宋" w:eastAsia="仿宋" w:cs="仿宋"/>
                <w:szCs w:val="21"/>
              </w:rPr>
              <w:t>（1）熟悉</w:t>
            </w:r>
            <w:r>
              <w:rPr>
                <w:rStyle w:val="13"/>
                <w:rFonts w:hint="eastAsia" w:ascii="仿宋" w:hAnsi="仿宋" w:eastAsia="仿宋" w:cs="仿宋"/>
                <w:szCs w:val="21"/>
                <w:lang w:eastAsia="zh-CN"/>
              </w:rPr>
              <w:t>常见电子元器件</w:t>
            </w:r>
          </w:p>
          <w:p>
            <w:pPr>
              <w:ind w:firstLine="420" w:firstLineChars="200"/>
              <w:rPr>
                <w:rStyle w:val="13"/>
                <w:rFonts w:ascii="仿宋" w:hAnsi="仿宋" w:eastAsia="仿宋" w:cs="仿宋"/>
                <w:szCs w:val="21"/>
              </w:rPr>
            </w:pPr>
            <w:r>
              <w:rPr>
                <w:rStyle w:val="13"/>
                <w:rFonts w:hint="eastAsia" w:ascii="仿宋" w:hAnsi="仿宋" w:eastAsia="仿宋" w:cs="仿宋"/>
                <w:szCs w:val="21"/>
              </w:rPr>
              <w:t>（2）熟悉返修设备及操作</w:t>
            </w:r>
          </w:p>
          <w:p>
            <w:pPr>
              <w:ind w:firstLine="420" w:firstLineChars="200"/>
              <w:rPr>
                <w:rStyle w:val="13"/>
                <w:rFonts w:hint="eastAsia" w:ascii="仿宋" w:hAnsi="仿宋" w:eastAsia="仿宋" w:cs="仿宋"/>
                <w:szCs w:val="21"/>
                <w:lang w:eastAsia="zh-CN"/>
              </w:rPr>
            </w:pPr>
            <w:r>
              <w:rPr>
                <w:rStyle w:val="13"/>
                <w:rFonts w:hint="eastAsia" w:ascii="仿宋" w:hAnsi="仿宋" w:eastAsia="仿宋" w:cs="仿宋"/>
                <w:szCs w:val="21"/>
              </w:rPr>
              <w:t>（3）掌握</w:t>
            </w:r>
            <w:r>
              <w:rPr>
                <w:rStyle w:val="13"/>
                <w:rFonts w:hint="eastAsia" w:ascii="仿宋" w:hAnsi="仿宋" w:eastAsia="仿宋" w:cs="仿宋"/>
                <w:szCs w:val="21"/>
                <w:lang w:eastAsia="zh-CN"/>
              </w:rPr>
              <w:t>整流滤波电路设计步骤</w:t>
            </w:r>
          </w:p>
          <w:p>
            <w:pPr>
              <w:ind w:firstLine="420" w:firstLineChars="200"/>
              <w:rPr>
                <w:rStyle w:val="13"/>
                <w:rFonts w:hint="eastAsia" w:ascii="仿宋" w:hAnsi="仿宋" w:eastAsia="仿宋" w:cs="仿宋"/>
                <w:szCs w:val="21"/>
                <w:lang w:eastAsia="zh-CN"/>
              </w:rPr>
            </w:pPr>
            <w:r>
              <w:rPr>
                <w:rStyle w:val="13"/>
                <w:rFonts w:hint="eastAsia" w:ascii="仿宋" w:hAnsi="仿宋" w:eastAsia="仿宋" w:cs="仿宋"/>
                <w:szCs w:val="21"/>
              </w:rPr>
              <w:t>（4）熟悉</w:t>
            </w:r>
            <w:r>
              <w:rPr>
                <w:rStyle w:val="13"/>
                <w:rFonts w:hint="eastAsia" w:ascii="仿宋" w:hAnsi="仿宋" w:eastAsia="仿宋" w:cs="仿宋"/>
                <w:szCs w:val="21"/>
                <w:lang w:eastAsia="zh-CN"/>
              </w:rPr>
              <w:t>焊接的具体要求</w:t>
            </w:r>
          </w:p>
          <w:p>
            <w:pPr>
              <w:ind w:firstLine="420" w:firstLineChars="200"/>
              <w:rPr>
                <w:rStyle w:val="13"/>
                <w:rFonts w:ascii="仿宋" w:hAnsi="仿宋" w:eastAsia="仿宋" w:cs="仿宋"/>
                <w:szCs w:val="21"/>
              </w:rPr>
            </w:pPr>
            <w:r>
              <w:rPr>
                <w:rStyle w:val="13"/>
                <w:rFonts w:hint="eastAsia" w:ascii="仿宋" w:hAnsi="仿宋" w:eastAsia="仿宋" w:cs="仿宋"/>
                <w:szCs w:val="21"/>
              </w:rPr>
              <w:t>2.技能要点：</w:t>
            </w:r>
          </w:p>
          <w:p>
            <w:pPr>
              <w:ind w:firstLine="420" w:firstLineChars="200"/>
              <w:rPr>
                <w:rStyle w:val="13"/>
                <w:rFonts w:ascii="仿宋" w:hAnsi="仿宋" w:eastAsia="仿宋" w:cs="仿宋"/>
                <w:szCs w:val="21"/>
              </w:rPr>
            </w:pPr>
            <w:r>
              <w:rPr>
                <w:rStyle w:val="13"/>
                <w:rFonts w:hint="eastAsia" w:ascii="仿宋" w:hAnsi="仿宋" w:eastAsia="仿宋" w:cs="仿宋"/>
                <w:szCs w:val="21"/>
              </w:rPr>
              <w:t>（1）掌握</w:t>
            </w:r>
            <w:r>
              <w:rPr>
                <w:rStyle w:val="13"/>
                <w:rFonts w:hint="eastAsia" w:ascii="仿宋" w:hAnsi="仿宋" w:eastAsia="仿宋" w:cs="仿宋"/>
                <w:szCs w:val="21"/>
                <w:lang w:eastAsia="zh-CN"/>
              </w:rPr>
              <w:t>路线焊接的基本</w:t>
            </w:r>
            <w:r>
              <w:rPr>
                <w:rStyle w:val="13"/>
                <w:rFonts w:hint="eastAsia" w:ascii="仿宋" w:hAnsi="仿宋" w:eastAsia="仿宋" w:cs="仿宋"/>
                <w:szCs w:val="21"/>
              </w:rPr>
              <w:t>方法</w:t>
            </w:r>
          </w:p>
          <w:p>
            <w:pPr>
              <w:ind w:firstLine="420" w:firstLineChars="200"/>
              <w:rPr>
                <w:rStyle w:val="13"/>
                <w:rFonts w:ascii="仿宋" w:hAnsi="仿宋" w:eastAsia="仿宋" w:cs="仿宋"/>
                <w:szCs w:val="21"/>
              </w:rPr>
            </w:pPr>
            <w:r>
              <w:rPr>
                <w:rStyle w:val="13"/>
                <w:rFonts w:hint="eastAsia" w:ascii="仿宋" w:hAnsi="仿宋" w:eastAsia="仿宋" w:cs="仿宋"/>
                <w:szCs w:val="21"/>
              </w:rPr>
              <w:t>（2）掌握</w:t>
            </w:r>
            <w:r>
              <w:rPr>
                <w:rStyle w:val="13"/>
                <w:rFonts w:hint="eastAsia" w:ascii="仿宋" w:hAnsi="仿宋" w:eastAsia="仿宋" w:cs="仿宋"/>
                <w:szCs w:val="21"/>
                <w:lang w:eastAsia="zh-CN"/>
              </w:rPr>
              <w:t>电子产品安装与调试方法</w:t>
            </w:r>
          </w:p>
          <w:p>
            <w:pPr>
              <w:ind w:firstLine="420" w:firstLineChars="200"/>
              <w:rPr>
                <w:rStyle w:val="13"/>
                <w:rFonts w:hint="eastAsia" w:ascii="仿宋" w:hAnsi="仿宋" w:eastAsia="仿宋" w:cs="仿宋"/>
                <w:szCs w:val="21"/>
                <w:lang w:eastAsia="zh-CN"/>
              </w:rPr>
            </w:pPr>
            <w:r>
              <w:rPr>
                <w:rStyle w:val="13"/>
                <w:rFonts w:hint="eastAsia" w:ascii="仿宋" w:hAnsi="仿宋" w:eastAsia="仿宋" w:cs="仿宋"/>
                <w:szCs w:val="21"/>
              </w:rPr>
              <w:t>（3）掌握</w:t>
            </w:r>
            <w:r>
              <w:rPr>
                <w:rStyle w:val="13"/>
                <w:rFonts w:hint="eastAsia" w:ascii="仿宋" w:hAnsi="仿宋" w:eastAsia="仿宋" w:cs="仿宋"/>
                <w:szCs w:val="21"/>
                <w:lang w:eastAsia="zh-CN"/>
              </w:rPr>
              <w:t>电子元器件故障排除</w:t>
            </w:r>
          </w:p>
          <w:p>
            <w:pPr>
              <w:ind w:firstLine="420" w:firstLineChars="200"/>
              <w:rPr>
                <w:rStyle w:val="13"/>
                <w:rFonts w:hint="eastAsia" w:ascii="仿宋" w:hAnsi="仿宋" w:eastAsia="仿宋" w:cs="仿宋"/>
                <w:szCs w:val="21"/>
                <w:lang w:eastAsia="zh-CN"/>
              </w:rPr>
            </w:pPr>
            <w:r>
              <w:rPr>
                <w:rStyle w:val="13"/>
                <w:rFonts w:hint="eastAsia" w:ascii="仿宋" w:hAnsi="仿宋" w:eastAsia="仿宋" w:cs="仿宋"/>
                <w:szCs w:val="21"/>
              </w:rPr>
              <w:t>（4）</w:t>
            </w:r>
            <w:r>
              <w:rPr>
                <w:rStyle w:val="13"/>
                <w:rFonts w:hint="eastAsia" w:ascii="仿宋" w:hAnsi="仿宋" w:eastAsia="仿宋" w:cs="仿宋"/>
                <w:szCs w:val="21"/>
                <w:lang w:eastAsia="zh-CN"/>
              </w:rPr>
              <w:t>具备对整流滤波电路深度设计的能力</w:t>
            </w:r>
          </w:p>
          <w:p>
            <w:pPr>
              <w:ind w:firstLine="420" w:firstLineChars="200"/>
              <w:rPr>
                <w:rStyle w:val="13"/>
                <w:rFonts w:ascii="仿宋" w:hAnsi="仿宋" w:eastAsia="仿宋" w:cs="仿宋"/>
                <w:szCs w:val="21"/>
              </w:rPr>
            </w:pPr>
            <w:r>
              <w:rPr>
                <w:rStyle w:val="13"/>
                <w:rFonts w:hint="eastAsia" w:ascii="仿宋" w:hAnsi="仿宋" w:eastAsia="仿宋" w:cs="仿宋"/>
                <w:szCs w:val="21"/>
              </w:rPr>
              <w:t>（5）具有现场分析、解决</w:t>
            </w:r>
            <w:r>
              <w:rPr>
                <w:rStyle w:val="13"/>
                <w:rFonts w:hint="eastAsia" w:ascii="仿宋" w:hAnsi="仿宋" w:eastAsia="仿宋" w:cs="仿宋"/>
                <w:szCs w:val="21"/>
                <w:lang w:eastAsia="zh-CN"/>
              </w:rPr>
              <w:t>电子产品安装与调试</w:t>
            </w:r>
            <w:r>
              <w:rPr>
                <w:rStyle w:val="13"/>
                <w:rFonts w:hint="eastAsia" w:ascii="仿宋" w:hAnsi="仿宋" w:eastAsia="仿宋" w:cs="仿宋"/>
                <w:szCs w:val="21"/>
              </w:rPr>
              <w:t>作业中问题的能力</w:t>
            </w:r>
          </w:p>
          <w:p>
            <w:pPr>
              <w:ind w:firstLine="420" w:firstLineChars="200"/>
              <w:rPr>
                <w:rStyle w:val="13"/>
                <w:rFonts w:hint="eastAsia" w:ascii="仿宋" w:hAnsi="仿宋" w:eastAsia="仿宋" w:cs="仿宋"/>
                <w:szCs w:val="21"/>
                <w:lang w:eastAsia="zh-CN"/>
              </w:rPr>
            </w:pPr>
            <w:r>
              <w:rPr>
                <w:rStyle w:val="13"/>
                <w:rFonts w:hint="eastAsia" w:ascii="仿宋" w:hAnsi="仿宋" w:eastAsia="仿宋" w:cs="仿宋"/>
                <w:szCs w:val="21"/>
              </w:rPr>
              <w:t>（6）</w:t>
            </w:r>
            <w:r>
              <w:rPr>
                <w:rStyle w:val="13"/>
                <w:rFonts w:hint="eastAsia" w:ascii="仿宋" w:hAnsi="仿宋" w:eastAsia="仿宋" w:cs="仿宋"/>
                <w:szCs w:val="21"/>
                <w:lang w:eastAsia="zh-CN"/>
              </w:rPr>
              <w:t>具备灵活分析问题，解决问题的能力</w:t>
            </w:r>
          </w:p>
        </w:tc>
      </w:tr>
    </w:tbl>
    <w:p>
      <w:pPr>
        <w:spacing w:line="560" w:lineRule="exact"/>
        <w:rPr>
          <w:rStyle w:val="13"/>
          <w:rFonts w:ascii="仿宋" w:hAnsi="仿宋" w:eastAsia="仿宋" w:cs="仿宋"/>
          <w:sz w:val="32"/>
          <w:szCs w:val="32"/>
        </w:rPr>
      </w:pPr>
      <w:r>
        <w:rPr>
          <w:rStyle w:val="13"/>
          <w:rFonts w:hint="eastAsia" w:ascii="仿宋" w:hAnsi="仿宋" w:eastAsia="仿宋" w:cs="仿宋"/>
          <w:sz w:val="32"/>
          <w:szCs w:val="32"/>
        </w:rPr>
        <w:t> </w:t>
      </w:r>
    </w:p>
    <w:p>
      <w:pPr>
        <w:pStyle w:val="2"/>
        <w:ind w:firstLine="640"/>
      </w:pPr>
      <w:r>
        <w:rPr>
          <w:rFonts w:hint="eastAsia"/>
        </w:rPr>
        <w:t>七、教学进程总体安排</w:t>
      </w:r>
    </w:p>
    <w:p>
      <w:pPr>
        <w:spacing w:line="560" w:lineRule="exact"/>
        <w:jc w:val="center"/>
        <w:rPr>
          <w:rStyle w:val="13"/>
          <w:rFonts w:ascii="仿宋" w:hAnsi="仿宋" w:eastAsia="仿宋" w:cs="仿宋"/>
          <w:sz w:val="32"/>
          <w:szCs w:val="32"/>
        </w:rPr>
      </w:pPr>
      <w:r>
        <w:rPr>
          <w:rStyle w:val="13"/>
          <w:rFonts w:hint="eastAsia" w:ascii="仿宋" w:hAnsi="仿宋" w:eastAsia="仿宋" w:cs="仿宋"/>
          <w:sz w:val="32"/>
          <w:szCs w:val="32"/>
        </w:rPr>
        <w:t>电子技术应用专业教学进程计划表</w:t>
      </w:r>
    </w:p>
    <w:tbl>
      <w:tblPr>
        <w:tblStyle w:val="7"/>
        <w:tblW w:w="9879" w:type="dxa"/>
        <w:jc w:val="center"/>
        <w:tblLayout w:type="fixed"/>
        <w:tblCellMar>
          <w:top w:w="0" w:type="dxa"/>
          <w:left w:w="0" w:type="dxa"/>
          <w:bottom w:w="0" w:type="dxa"/>
          <w:right w:w="0" w:type="dxa"/>
        </w:tblCellMar>
      </w:tblPr>
      <w:tblGrid>
        <w:gridCol w:w="342"/>
        <w:gridCol w:w="342"/>
        <w:gridCol w:w="406"/>
        <w:gridCol w:w="300"/>
        <w:gridCol w:w="1674"/>
        <w:gridCol w:w="555"/>
        <w:gridCol w:w="555"/>
        <w:gridCol w:w="555"/>
        <w:gridCol w:w="435"/>
        <w:gridCol w:w="470"/>
        <w:gridCol w:w="470"/>
        <w:gridCol w:w="470"/>
        <w:gridCol w:w="470"/>
        <w:gridCol w:w="616"/>
        <w:gridCol w:w="765"/>
        <w:gridCol w:w="495"/>
        <w:gridCol w:w="465"/>
        <w:gridCol w:w="494"/>
      </w:tblGrid>
      <w:tr>
        <w:tblPrEx>
          <w:tblCellMar>
            <w:top w:w="0" w:type="dxa"/>
            <w:left w:w="0" w:type="dxa"/>
            <w:bottom w:w="0" w:type="dxa"/>
            <w:right w:w="0" w:type="dxa"/>
          </w:tblCellMar>
        </w:tblPrEx>
        <w:trPr>
          <w:trHeight w:val="312" w:hRule="atLeast"/>
          <w:jc w:val="center"/>
        </w:trPr>
        <w:tc>
          <w:tcPr>
            <w:tcW w:w="34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课</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程</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类</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别</w:t>
            </w:r>
          </w:p>
        </w:tc>
        <w:tc>
          <w:tcPr>
            <w:tcW w:w="34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课</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程</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性</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质</w:t>
            </w:r>
          </w:p>
        </w:tc>
        <w:tc>
          <w:tcPr>
            <w:tcW w:w="40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序</w:t>
            </w:r>
            <w:r>
              <w:rPr>
                <w:rStyle w:val="13"/>
                <w:rFonts w:hint="eastAsia" w:ascii="仿宋" w:hAnsi="仿宋" w:eastAsia="仿宋" w:cs="仿宋"/>
                <w:color w:val="000000"/>
                <w:kern w:val="0"/>
                <w:sz w:val="15"/>
                <w:szCs w:val="15"/>
              </w:rPr>
              <w:br w:type="textWrapping"/>
            </w:r>
            <w:r>
              <w:rPr>
                <w:rStyle w:val="13"/>
                <w:rFonts w:hint="eastAsia" w:ascii="仿宋" w:hAnsi="仿宋" w:eastAsia="仿宋" w:cs="仿宋"/>
                <w:color w:val="000000"/>
                <w:kern w:val="0"/>
                <w:sz w:val="15"/>
                <w:szCs w:val="15"/>
              </w:rPr>
              <w:t>号</w:t>
            </w:r>
          </w:p>
        </w:tc>
        <w:tc>
          <w:tcPr>
            <w:tcW w:w="197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课程名称</w:t>
            </w:r>
          </w:p>
        </w:tc>
        <w:tc>
          <w:tcPr>
            <w:tcW w:w="166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学时数</w:t>
            </w:r>
          </w:p>
        </w:tc>
        <w:tc>
          <w:tcPr>
            <w:tcW w:w="43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学分</w:t>
            </w:r>
          </w:p>
        </w:tc>
        <w:tc>
          <w:tcPr>
            <w:tcW w:w="326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按学年及学期分配</w:t>
            </w:r>
          </w:p>
        </w:tc>
        <w:tc>
          <w:tcPr>
            <w:tcW w:w="960" w:type="dxa"/>
            <w:gridSpan w:val="2"/>
            <w:tcBorders>
              <w:top w:val="single" w:color="000000" w:sz="4" w:space="0"/>
              <w:left w:val="single" w:color="000000" w:sz="4" w:space="0"/>
              <w:bottom w:val="single" w:color="000000" w:sz="4" w:space="0"/>
              <w:right w:val="nil"/>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考核方式</w:t>
            </w:r>
          </w:p>
        </w:tc>
        <w:tc>
          <w:tcPr>
            <w:tcW w:w="49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所占</w:t>
            </w:r>
          </w:p>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比例</w:t>
            </w:r>
          </w:p>
        </w:tc>
      </w:tr>
      <w:tr>
        <w:tblPrEx>
          <w:tblCellMar>
            <w:top w:w="0" w:type="dxa"/>
            <w:left w:w="0" w:type="dxa"/>
            <w:bottom w:w="0" w:type="dxa"/>
            <w:right w:w="0" w:type="dxa"/>
          </w:tblCellMar>
        </w:tblPrEx>
        <w:trPr>
          <w:trHeight w:val="312"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vAlign w:val="center"/>
          </w:tcPr>
          <w:p>
            <w:pP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总学时</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理论</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实践</w:t>
            </w:r>
          </w:p>
        </w:tc>
        <w:tc>
          <w:tcPr>
            <w:tcW w:w="4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9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一学年</w:t>
            </w:r>
          </w:p>
        </w:tc>
        <w:tc>
          <w:tcPr>
            <w:tcW w:w="940" w:type="dxa"/>
            <w:gridSpan w:val="2"/>
            <w:tcBorders>
              <w:top w:val="single" w:color="000000" w:sz="4" w:space="0"/>
              <w:left w:val="single" w:color="000000" w:sz="4" w:space="0"/>
              <w:bottom w:val="single" w:color="000000" w:sz="4" w:space="0"/>
              <w:right w:val="nil"/>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二学年</w:t>
            </w:r>
          </w:p>
        </w:tc>
        <w:tc>
          <w:tcPr>
            <w:tcW w:w="13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三学年</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考试</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考查</w:t>
            </w: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312"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vAlign w:val="center"/>
          </w:tcPr>
          <w:p>
            <w:pP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w:t>
            </w:r>
            <w:r>
              <w:rPr>
                <w:rStyle w:val="15"/>
                <w:rFonts w:hint="eastAsia" w:ascii="仿宋" w:hAnsi="仿宋" w:eastAsia="仿宋" w:cs="仿宋"/>
                <w:sz w:val="15"/>
                <w:szCs w:val="15"/>
              </w:rPr>
              <w:t>学期</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w:t>
            </w:r>
            <w:r>
              <w:rPr>
                <w:rStyle w:val="15"/>
                <w:rFonts w:hint="eastAsia" w:ascii="仿宋" w:hAnsi="仿宋" w:eastAsia="仿宋" w:cs="仿宋"/>
                <w:sz w:val="15"/>
                <w:szCs w:val="15"/>
              </w:rPr>
              <w:t>学期</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3</w:t>
            </w:r>
            <w:r>
              <w:rPr>
                <w:rStyle w:val="15"/>
                <w:rFonts w:hint="eastAsia" w:ascii="仿宋" w:hAnsi="仿宋" w:eastAsia="仿宋" w:cs="仿宋"/>
                <w:sz w:val="15"/>
                <w:szCs w:val="15"/>
              </w:rPr>
              <w:t>学期</w:t>
            </w:r>
          </w:p>
        </w:tc>
        <w:tc>
          <w:tcPr>
            <w:tcW w:w="470" w:type="dxa"/>
            <w:tcBorders>
              <w:top w:val="single" w:color="000000" w:sz="4" w:space="0"/>
              <w:left w:val="single" w:color="000000" w:sz="4" w:space="0"/>
              <w:bottom w:val="single" w:color="000000" w:sz="4" w:space="0"/>
              <w:right w:val="nil"/>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4</w:t>
            </w:r>
            <w:r>
              <w:rPr>
                <w:rStyle w:val="15"/>
                <w:rFonts w:hint="eastAsia" w:ascii="仿宋" w:hAnsi="仿宋" w:eastAsia="仿宋" w:cs="仿宋"/>
                <w:sz w:val="15"/>
                <w:szCs w:val="15"/>
              </w:rPr>
              <w:t>学期</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5"/>
                <w:rFonts w:ascii="仿宋" w:hAnsi="仿宋" w:eastAsia="仿宋" w:cs="仿宋"/>
                <w:sz w:val="15"/>
                <w:szCs w:val="15"/>
              </w:rPr>
            </w:pPr>
            <w:r>
              <w:rPr>
                <w:rStyle w:val="13"/>
                <w:rFonts w:hint="eastAsia" w:ascii="仿宋" w:hAnsi="仿宋" w:eastAsia="仿宋" w:cs="仿宋"/>
                <w:color w:val="000000"/>
                <w:kern w:val="0"/>
                <w:sz w:val="15"/>
                <w:szCs w:val="15"/>
              </w:rPr>
              <w:t>5</w:t>
            </w:r>
            <w:r>
              <w:rPr>
                <w:rStyle w:val="15"/>
                <w:rFonts w:hint="eastAsia" w:ascii="仿宋" w:hAnsi="仿宋" w:eastAsia="仿宋" w:cs="仿宋"/>
                <w:sz w:val="15"/>
                <w:szCs w:val="15"/>
              </w:rPr>
              <w:t>学</w:t>
            </w:r>
          </w:p>
          <w:p>
            <w:pPr>
              <w:jc w:val="center"/>
              <w:textAlignment w:val="center"/>
              <w:rPr>
                <w:rStyle w:val="13"/>
                <w:rFonts w:ascii="仿宋" w:hAnsi="仿宋" w:eastAsia="仿宋" w:cs="仿宋"/>
                <w:color w:val="000000"/>
                <w:sz w:val="15"/>
                <w:szCs w:val="15"/>
              </w:rPr>
            </w:pPr>
            <w:r>
              <w:rPr>
                <w:rStyle w:val="15"/>
                <w:rFonts w:hint="eastAsia" w:ascii="仿宋" w:hAnsi="仿宋" w:eastAsia="仿宋" w:cs="仿宋"/>
                <w:sz w:val="15"/>
                <w:szCs w:val="15"/>
              </w:rPr>
              <w:t>期</w:t>
            </w:r>
          </w:p>
        </w:tc>
        <w:tc>
          <w:tcPr>
            <w:tcW w:w="765" w:type="dxa"/>
            <w:tcBorders>
              <w:top w:val="single" w:color="000000" w:sz="4" w:space="0"/>
              <w:left w:val="single" w:color="000000" w:sz="4" w:space="0"/>
              <w:bottom w:val="single" w:color="000000" w:sz="4" w:space="0"/>
              <w:right w:val="nil"/>
            </w:tcBorders>
            <w:noWrap/>
            <w:vAlign w:val="center"/>
          </w:tcPr>
          <w:p>
            <w:pPr>
              <w:jc w:val="center"/>
              <w:textAlignment w:val="center"/>
              <w:rPr>
                <w:rStyle w:val="15"/>
                <w:rFonts w:ascii="仿宋" w:hAnsi="仿宋" w:eastAsia="仿宋" w:cs="仿宋"/>
                <w:sz w:val="15"/>
                <w:szCs w:val="15"/>
              </w:rPr>
            </w:pPr>
            <w:r>
              <w:rPr>
                <w:rStyle w:val="13"/>
                <w:rFonts w:hint="eastAsia" w:ascii="仿宋" w:hAnsi="仿宋" w:eastAsia="仿宋" w:cs="仿宋"/>
                <w:color w:val="000000"/>
                <w:kern w:val="0"/>
                <w:sz w:val="15"/>
                <w:szCs w:val="15"/>
              </w:rPr>
              <w:t>6</w:t>
            </w:r>
            <w:r>
              <w:rPr>
                <w:rStyle w:val="15"/>
                <w:rFonts w:hint="eastAsia" w:ascii="仿宋" w:hAnsi="仿宋" w:eastAsia="仿宋" w:cs="仿宋"/>
                <w:sz w:val="15"/>
                <w:szCs w:val="15"/>
              </w:rPr>
              <w:t>学</w:t>
            </w:r>
          </w:p>
          <w:p>
            <w:pPr>
              <w:jc w:val="center"/>
              <w:textAlignment w:val="center"/>
              <w:rPr>
                <w:rStyle w:val="13"/>
                <w:rFonts w:ascii="仿宋" w:hAnsi="仿宋" w:eastAsia="仿宋" w:cs="仿宋"/>
                <w:color w:val="000000"/>
                <w:sz w:val="15"/>
                <w:szCs w:val="15"/>
              </w:rPr>
            </w:pPr>
            <w:r>
              <w:rPr>
                <w:rStyle w:val="15"/>
                <w:rFonts w:hint="eastAsia" w:ascii="仿宋" w:hAnsi="仿宋" w:eastAsia="仿宋" w:cs="仿宋"/>
                <w:sz w:val="15"/>
                <w:szCs w:val="15"/>
              </w:rPr>
              <w:t>期</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312"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vAlign w:val="center"/>
          </w:tcPr>
          <w:p>
            <w:pP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20</w:t>
            </w:r>
            <w:r>
              <w:rPr>
                <w:rStyle w:val="15"/>
                <w:rFonts w:hint="eastAsia" w:ascii="仿宋" w:hAnsi="仿宋" w:eastAsia="仿宋" w:cs="仿宋"/>
                <w:sz w:val="15"/>
                <w:szCs w:val="15"/>
              </w:rPr>
              <w:t>周</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20</w:t>
            </w:r>
            <w:r>
              <w:rPr>
                <w:rStyle w:val="15"/>
                <w:rFonts w:hint="eastAsia" w:ascii="仿宋" w:hAnsi="仿宋" w:eastAsia="仿宋" w:cs="仿宋"/>
                <w:sz w:val="15"/>
                <w:szCs w:val="15"/>
              </w:rPr>
              <w:t>周</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20</w:t>
            </w:r>
            <w:r>
              <w:rPr>
                <w:rStyle w:val="15"/>
                <w:rFonts w:hint="eastAsia" w:ascii="仿宋" w:hAnsi="仿宋" w:eastAsia="仿宋" w:cs="仿宋"/>
                <w:sz w:val="15"/>
                <w:szCs w:val="15"/>
              </w:rPr>
              <w:t>周</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20</w:t>
            </w:r>
            <w:r>
              <w:rPr>
                <w:rStyle w:val="15"/>
                <w:rFonts w:hint="eastAsia" w:ascii="仿宋" w:hAnsi="仿宋" w:eastAsia="仿宋" w:cs="仿宋"/>
                <w:sz w:val="15"/>
                <w:szCs w:val="15"/>
              </w:rPr>
              <w:t>周</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20</w:t>
            </w:r>
          </w:p>
          <w:p>
            <w:pPr>
              <w:jc w:val="center"/>
              <w:textAlignment w:val="center"/>
              <w:rPr>
                <w:rStyle w:val="13"/>
                <w:rFonts w:ascii="仿宋" w:hAnsi="仿宋" w:eastAsia="仿宋" w:cs="仿宋"/>
                <w:color w:val="000000"/>
                <w:sz w:val="15"/>
                <w:szCs w:val="15"/>
              </w:rPr>
            </w:pPr>
            <w:r>
              <w:rPr>
                <w:rStyle w:val="15"/>
                <w:rFonts w:hint="eastAsia" w:ascii="仿宋" w:hAnsi="仿宋" w:eastAsia="仿宋" w:cs="仿宋"/>
                <w:sz w:val="15"/>
                <w:szCs w:val="15"/>
              </w:rPr>
              <w:t>周</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20</w:t>
            </w:r>
          </w:p>
          <w:p>
            <w:pPr>
              <w:jc w:val="center"/>
              <w:textAlignment w:val="center"/>
              <w:rPr>
                <w:rStyle w:val="13"/>
                <w:rFonts w:ascii="仿宋" w:hAnsi="仿宋" w:eastAsia="仿宋" w:cs="仿宋"/>
                <w:color w:val="000000"/>
                <w:sz w:val="15"/>
                <w:szCs w:val="15"/>
              </w:rPr>
            </w:pPr>
            <w:r>
              <w:rPr>
                <w:rStyle w:val="15"/>
                <w:rFonts w:hint="eastAsia" w:ascii="仿宋" w:hAnsi="仿宋" w:eastAsia="仿宋" w:cs="仿宋"/>
                <w:sz w:val="15"/>
                <w:szCs w:val="15"/>
              </w:rPr>
              <w:t>周</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公共基础课程模块</w:t>
            </w:r>
          </w:p>
        </w:tc>
        <w:tc>
          <w:tcPr>
            <w:tcW w:w="342" w:type="dxa"/>
            <w:vMerge w:val="restart"/>
            <w:tcBorders>
              <w:top w:val="single" w:color="000000" w:sz="4" w:space="0"/>
              <w:left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必修课程</w:t>
            </w: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w:t>
            </w:r>
          </w:p>
        </w:tc>
        <w:tc>
          <w:tcPr>
            <w:tcW w:w="300"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思想政治</w:t>
            </w:r>
          </w:p>
        </w:tc>
        <w:tc>
          <w:tcPr>
            <w:tcW w:w="1674" w:type="dxa"/>
            <w:tcBorders>
              <w:top w:val="single" w:color="000000" w:sz="4" w:space="0"/>
              <w:left w:val="nil"/>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中国特色社会主义</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6</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hint="eastAsia"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35.5％</w:t>
            </w: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w:t>
            </w:r>
          </w:p>
        </w:tc>
        <w:tc>
          <w:tcPr>
            <w:tcW w:w="30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Style w:val="13"/>
                <w:rFonts w:ascii="仿宋" w:hAnsi="仿宋" w:eastAsia="仿宋" w:cs="仿宋"/>
                <w:color w:val="000000"/>
                <w:sz w:val="15"/>
                <w:szCs w:val="15"/>
              </w:rPr>
            </w:pPr>
          </w:p>
        </w:tc>
        <w:tc>
          <w:tcPr>
            <w:tcW w:w="1674" w:type="dxa"/>
            <w:tcBorders>
              <w:top w:val="single" w:color="000000" w:sz="4" w:space="0"/>
              <w:left w:val="nil"/>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心理健康与职业生涯</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3</w:t>
            </w:r>
          </w:p>
        </w:tc>
        <w:tc>
          <w:tcPr>
            <w:tcW w:w="30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Style w:val="13"/>
                <w:rFonts w:ascii="仿宋" w:hAnsi="仿宋" w:eastAsia="仿宋" w:cs="仿宋"/>
                <w:color w:val="000000"/>
                <w:sz w:val="15"/>
                <w:szCs w:val="15"/>
              </w:rPr>
            </w:pPr>
          </w:p>
        </w:tc>
        <w:tc>
          <w:tcPr>
            <w:tcW w:w="1674" w:type="dxa"/>
            <w:tcBorders>
              <w:top w:val="single" w:color="000000" w:sz="4" w:space="0"/>
              <w:left w:val="nil"/>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哲学与人生</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4</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4</w:t>
            </w:r>
          </w:p>
        </w:tc>
        <w:tc>
          <w:tcPr>
            <w:tcW w:w="300"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Style w:val="13"/>
                <w:rFonts w:ascii="仿宋" w:hAnsi="仿宋" w:eastAsia="仿宋" w:cs="仿宋"/>
                <w:color w:val="000000"/>
                <w:sz w:val="15"/>
                <w:szCs w:val="15"/>
              </w:rPr>
            </w:pPr>
          </w:p>
        </w:tc>
        <w:tc>
          <w:tcPr>
            <w:tcW w:w="1674" w:type="dxa"/>
            <w:tcBorders>
              <w:top w:val="single" w:color="000000" w:sz="4" w:space="0"/>
              <w:left w:val="nil"/>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职业道德与法治</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6</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5</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语文</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144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120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24</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8</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　</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6</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英语</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144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124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8</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　</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7</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数学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144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144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8</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　</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8</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体育与健康</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144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144</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8</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9</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信息技术</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10</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历史</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65" w:type="dxa"/>
            <w:tcBorders>
              <w:top w:val="nil"/>
              <w:left w:val="nil"/>
              <w:bottom w:val="nil"/>
              <w:right w:val="nil"/>
            </w:tcBorders>
            <w:noWrap/>
            <w:vAlign w:val="center"/>
          </w:tcPr>
          <w:p>
            <w:pPr>
              <w:jc w:val="center"/>
              <w:rPr>
                <w:rFonts w:ascii="仿宋" w:hAnsi="仿宋" w:eastAsia="仿宋"/>
                <w:sz w:val="15"/>
                <w:szCs w:val="15"/>
              </w:rPr>
            </w:pP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11</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公共艺术（美术篇）</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12</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公共艺术（音乐篇）</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选修课程</w:t>
            </w: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13</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劳动教育</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9</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9</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kern w:val="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14</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物理</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kern w:val="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15</w:t>
            </w:r>
          </w:p>
        </w:tc>
        <w:tc>
          <w:tcPr>
            <w:tcW w:w="1974" w:type="dxa"/>
            <w:gridSpan w:val="2"/>
            <w:tcBorders>
              <w:top w:val="single" w:color="000000" w:sz="4" w:space="0"/>
              <w:left w:val="single" w:color="000000" w:sz="4" w:space="0"/>
              <w:bottom w:val="single" w:color="000000" w:sz="4" w:space="0"/>
              <w:right w:val="single" w:color="000000" w:sz="4" w:space="0"/>
            </w:tcBorders>
            <w:noWrap/>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贵州省生态文明教育读本</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kern w:val="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16</w:t>
            </w:r>
          </w:p>
        </w:tc>
        <w:tc>
          <w:tcPr>
            <w:tcW w:w="1974" w:type="dxa"/>
            <w:gridSpan w:val="2"/>
            <w:tcBorders>
              <w:top w:val="single" w:color="000000" w:sz="4" w:space="0"/>
              <w:left w:val="single" w:color="000000" w:sz="4" w:space="0"/>
              <w:bottom w:val="single" w:color="000000" w:sz="4" w:space="0"/>
              <w:right w:val="single" w:color="000000" w:sz="4" w:space="0"/>
            </w:tcBorders>
            <w:noWrap/>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普通话</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17</w:t>
            </w:r>
          </w:p>
        </w:tc>
        <w:tc>
          <w:tcPr>
            <w:tcW w:w="1974" w:type="dxa"/>
            <w:gridSpan w:val="2"/>
            <w:tcBorders>
              <w:top w:val="single" w:color="000000" w:sz="4" w:space="0"/>
              <w:left w:val="single" w:color="000000" w:sz="4" w:space="0"/>
              <w:bottom w:val="single" w:color="000000" w:sz="4" w:space="0"/>
              <w:right w:val="single" w:color="000000" w:sz="4" w:space="0"/>
            </w:tcBorders>
            <w:noWrap/>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书法</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24</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nil"/>
              <w:left w:val="nil"/>
              <w:bottom w:val="nil"/>
              <w:right w:val="nil"/>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18</w:t>
            </w:r>
          </w:p>
        </w:tc>
        <w:tc>
          <w:tcPr>
            <w:tcW w:w="1974" w:type="dxa"/>
            <w:gridSpan w:val="2"/>
            <w:tcBorders>
              <w:top w:val="single" w:color="000000" w:sz="4" w:space="0"/>
              <w:left w:val="single" w:color="000000" w:sz="4" w:space="0"/>
              <w:bottom w:val="single" w:color="000000" w:sz="4" w:space="0"/>
              <w:right w:val="single" w:color="000000" w:sz="4" w:space="0"/>
            </w:tcBorders>
            <w:noWrap/>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中国优秀传统文化</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36</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19</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z w:val="15"/>
                <w:szCs w:val="15"/>
              </w:rPr>
            </w:pPr>
            <w:r>
              <w:rPr>
                <w:rFonts w:hint="eastAsia" w:ascii="仿宋" w:hAnsi="仿宋" w:eastAsia="仿宋"/>
                <w:sz w:val="15"/>
                <w:szCs w:val="15"/>
              </w:rPr>
              <w:t>安全教育</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20</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班会</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2722" w:type="dxa"/>
            <w:gridSpan w:val="4"/>
            <w:tcBorders>
              <w:top w:val="nil"/>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小计</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1170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823</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347</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65</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19</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19</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15</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12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15"/>
                <w:szCs w:val="15"/>
              </w:rPr>
            </w:pPr>
            <w:r>
              <w:rPr>
                <w:b/>
                <w:bCs/>
                <w:sz w:val="15"/>
                <w:szCs w:val="15"/>
              </w:rPr>
              <w:t>0</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p>
        </w:tc>
        <w:tc>
          <w:tcPr>
            <w:tcW w:w="465"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15"/>
                <w:szCs w:val="15"/>
              </w:rPr>
            </w:pP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restart"/>
            <w:tcBorders>
              <w:top w:val="single" w:color="000000" w:sz="4" w:space="0"/>
              <w:left w:val="single" w:color="000000" w:sz="4" w:space="0"/>
              <w:right w:val="single" w:color="000000" w:sz="4" w:space="0"/>
            </w:tcBorders>
            <w:vAlign w:val="center"/>
          </w:tcPr>
          <w:p>
            <w:pPr>
              <w:spacing w:line="360" w:lineRule="auto"/>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专</w:t>
            </w:r>
          </w:p>
          <w:p>
            <w:pPr>
              <w:spacing w:line="360" w:lineRule="auto"/>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业</w:t>
            </w:r>
          </w:p>
          <w:p>
            <w:pPr>
              <w:spacing w:line="360" w:lineRule="auto"/>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课</w:t>
            </w:r>
          </w:p>
          <w:p>
            <w:pPr>
              <w:spacing w:line="360" w:lineRule="auto"/>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程</w:t>
            </w:r>
          </w:p>
        </w:tc>
        <w:tc>
          <w:tcPr>
            <w:tcW w:w="34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专业基础课程</w:t>
            </w: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21</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1010"/>
              </w:tabs>
              <w:ind w:firstLine="450" w:firstLineChars="300"/>
              <w:rPr>
                <w:rStyle w:val="13"/>
                <w:rFonts w:ascii="仿宋" w:hAnsi="仿宋" w:eastAsia="仿宋" w:cs="仿宋"/>
                <w:color w:val="000000"/>
                <w:sz w:val="15"/>
                <w:szCs w:val="15"/>
              </w:rPr>
            </w:pPr>
            <w:r>
              <w:rPr>
                <w:rStyle w:val="13"/>
                <w:rFonts w:hint="eastAsia" w:ascii="仿宋" w:hAnsi="仿宋" w:eastAsia="仿宋" w:cs="仿宋"/>
                <w:color w:val="000000"/>
                <w:sz w:val="15"/>
                <w:szCs w:val="15"/>
              </w:rPr>
              <w:t>现代企业管理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3</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94" w:type="dxa"/>
            <w:vMerge w:val="restart"/>
            <w:tcBorders>
              <w:top w:val="single" w:color="000000" w:sz="4" w:space="0"/>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30%</w:t>
            </w: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22</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专业英语</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sz w:val="15"/>
                <w:szCs w:val="15"/>
              </w:rPr>
            </w:pPr>
            <w:r>
              <w:rPr>
                <w:rFonts w:hint="eastAsia" w:ascii="仿宋" w:hAnsi="仿宋" w:eastAsia="仿宋"/>
                <w:sz w:val="15"/>
                <w:szCs w:val="15"/>
              </w:rPr>
              <w:t xml:space="preserve">  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23</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电子技术基础</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ind w:firstLine="150" w:firstLineChars="100"/>
              <w:rPr>
                <w:rFonts w:ascii="仿宋" w:hAnsi="仿宋" w:eastAsia="仿宋"/>
                <w:sz w:val="15"/>
                <w:szCs w:val="15"/>
              </w:rPr>
            </w:pPr>
            <w:r>
              <w:rPr>
                <w:rFonts w:hint="eastAsia" w:ascii="仿宋" w:hAnsi="仿宋" w:eastAsia="仿宋"/>
                <w:sz w:val="15"/>
                <w:szCs w:val="15"/>
              </w:rPr>
              <w:t>18</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238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小计</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162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144</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18</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9</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3</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专业课核心课程</w:t>
            </w: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24</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SMT应用基础</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216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108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108</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12</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329"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25</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电子元器件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144</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72</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8</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26</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生产工艺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108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58</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6</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6</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381"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27</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印刷技术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42</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sz w:val="15"/>
                <w:szCs w:val="15"/>
                <w:lang w:eastAsia="zh-CN"/>
              </w:rPr>
            </w:pPr>
            <w:r>
              <w:rPr>
                <w:rFonts w:hint="eastAsia" w:ascii="仿宋" w:hAnsi="仿宋" w:eastAsia="仿宋"/>
                <w:sz w:val="15"/>
                <w:szCs w:val="15"/>
                <w:lang w:val="en-US" w:eastAsia="zh-CN"/>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28</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贴片技术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42</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29</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自动焊接技术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32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r>
              <w:rPr>
                <w:rFonts w:hint="eastAsia" w:ascii="仿宋" w:hAnsi="仿宋" w:eastAsia="仿宋"/>
                <w:sz w:val="15"/>
                <w:szCs w:val="15"/>
              </w:rPr>
              <w:t>40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4</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40"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30</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lang w:eastAsia="zh-CN"/>
              </w:rPr>
              <w:t>电子产品安装与调试</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108</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42</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66</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sz w:val="15"/>
                <w:szCs w:val="15"/>
                <w:lang w:eastAsia="zh-CN"/>
              </w:rPr>
            </w:pPr>
            <w:r>
              <w:rPr>
                <w:rFonts w:hint="eastAsia" w:ascii="仿宋" w:hAnsi="仿宋" w:eastAsia="仿宋"/>
                <w:sz w:val="15"/>
                <w:szCs w:val="15"/>
                <w:lang w:val="en-US" w:eastAsia="zh-CN"/>
              </w:rPr>
              <w:t>6</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nil"/>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sz w:val="15"/>
                <w:szCs w:val="15"/>
                <w:lang w:eastAsia="zh-CN"/>
              </w:rPr>
            </w:pPr>
            <w:r>
              <w:rPr>
                <w:rFonts w:hint="eastAsia" w:ascii="仿宋" w:hAnsi="仿宋" w:eastAsia="仿宋"/>
                <w:sz w:val="15"/>
                <w:szCs w:val="15"/>
                <w:lang w:val="en-US" w:eastAsia="zh-CN"/>
              </w:rPr>
              <w:t>6</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65" w:type="dxa"/>
            <w:tcBorders>
              <w:top w:val="single" w:color="000000" w:sz="4" w:space="0"/>
              <w:left w:val="single" w:color="000000" w:sz="4" w:space="0"/>
              <w:bottom w:val="single" w:color="000000" w:sz="4" w:space="0"/>
              <w:right w:val="nil"/>
            </w:tcBorders>
            <w:shd w:val="clear" w:color="auto" w:fill="FFFFFF"/>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2380" w:type="dxa"/>
            <w:gridSpan w:val="3"/>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小计</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756</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354</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402</w:t>
            </w:r>
          </w:p>
        </w:tc>
        <w:tc>
          <w:tcPr>
            <w:tcW w:w="43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42</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8</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8</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10</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16</w:t>
            </w:r>
          </w:p>
        </w:tc>
        <w:tc>
          <w:tcPr>
            <w:tcW w:w="61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nil"/>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nil"/>
              <w:right w:val="nil"/>
            </w:tcBorders>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restart"/>
            <w:tcBorders>
              <w:top w:val="single" w:color="000000" w:sz="4" w:space="0"/>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专业选修课</w:t>
            </w:r>
          </w:p>
        </w:tc>
        <w:tc>
          <w:tcPr>
            <w:tcW w:w="40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31</w:t>
            </w:r>
          </w:p>
        </w:tc>
        <w:tc>
          <w:tcPr>
            <w:tcW w:w="1974" w:type="dxa"/>
            <w:gridSpan w:val="2"/>
            <w:tcBorders>
              <w:top w:val="single" w:color="000000" w:sz="4" w:space="0"/>
              <w:left w:val="single" w:color="000000" w:sz="4" w:space="0"/>
              <w:bottom w:val="nil"/>
              <w:right w:val="single" w:color="000000" w:sz="4" w:space="0"/>
            </w:tcBorders>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现代礼仪 </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36</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12</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24</w:t>
            </w:r>
          </w:p>
        </w:tc>
        <w:tc>
          <w:tcPr>
            <w:tcW w:w="435" w:type="dxa"/>
            <w:tcBorders>
              <w:top w:val="single" w:color="000000" w:sz="4" w:space="0"/>
              <w:left w:val="single" w:color="000000" w:sz="4" w:space="0"/>
              <w:bottom w:val="nil"/>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nil"/>
              <w:right w:val="single" w:color="000000" w:sz="4" w:space="0"/>
            </w:tcBorders>
            <w:noWrap/>
            <w:vAlign w:val="center"/>
          </w:tcPr>
          <w:p>
            <w:pPr>
              <w:jc w:val="center"/>
              <w:textAlignment w:val="center"/>
              <w:rPr>
                <w:rFonts w:ascii="仿宋" w:hAnsi="仿宋" w:eastAsia="仿宋"/>
                <w:sz w:val="15"/>
                <w:szCs w:val="15"/>
              </w:rPr>
            </w:pPr>
          </w:p>
        </w:tc>
        <w:tc>
          <w:tcPr>
            <w:tcW w:w="61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nil"/>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nil"/>
              <w:right w:val="nil"/>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32</w:t>
            </w:r>
          </w:p>
        </w:tc>
        <w:tc>
          <w:tcPr>
            <w:tcW w:w="1974" w:type="dxa"/>
            <w:gridSpan w:val="2"/>
            <w:tcBorders>
              <w:top w:val="single" w:color="000000" w:sz="4" w:space="0"/>
              <w:left w:val="single" w:color="000000" w:sz="4" w:space="0"/>
              <w:bottom w:val="nil"/>
              <w:right w:val="single" w:color="000000" w:sz="4" w:space="0"/>
            </w:tcBorders>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演讲与口才</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36</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12</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24</w:t>
            </w:r>
          </w:p>
        </w:tc>
        <w:tc>
          <w:tcPr>
            <w:tcW w:w="435" w:type="dxa"/>
            <w:tcBorders>
              <w:top w:val="single" w:color="000000" w:sz="4" w:space="0"/>
              <w:left w:val="single" w:color="000000" w:sz="4" w:space="0"/>
              <w:bottom w:val="nil"/>
              <w:right w:val="single" w:color="000000" w:sz="4" w:space="0"/>
            </w:tcBorders>
            <w:noWrap/>
            <w:vAlign w:val="center"/>
          </w:tcPr>
          <w:p>
            <w:pPr>
              <w:jc w:val="center"/>
              <w:textAlignment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2</w:t>
            </w:r>
          </w:p>
        </w:tc>
        <w:tc>
          <w:tcPr>
            <w:tcW w:w="470" w:type="dxa"/>
            <w:tcBorders>
              <w:top w:val="single" w:color="000000" w:sz="4" w:space="0"/>
              <w:left w:val="single" w:color="000000" w:sz="4" w:space="0"/>
              <w:bottom w:val="nil"/>
              <w:right w:val="single" w:color="000000" w:sz="4" w:space="0"/>
            </w:tcBorders>
            <w:noWrap/>
            <w:vAlign w:val="center"/>
          </w:tcPr>
          <w:p>
            <w:pPr>
              <w:jc w:val="center"/>
              <w:textAlignment w:val="center"/>
              <w:rPr>
                <w:rFonts w:ascii="仿宋" w:hAnsi="仿宋" w:eastAsia="仿宋"/>
                <w:sz w:val="15"/>
                <w:szCs w:val="15"/>
              </w:rPr>
            </w:pPr>
          </w:p>
        </w:tc>
        <w:tc>
          <w:tcPr>
            <w:tcW w:w="61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nil"/>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nil"/>
              <w:right w:val="nil"/>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342" w:type="dxa"/>
            <w:vMerge w:val="continue"/>
            <w:tcBorders>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342" w:type="dxa"/>
            <w:vMerge w:val="continue"/>
            <w:tcBorders>
              <w:left w:val="single" w:color="000000" w:sz="4" w:space="0"/>
              <w:bottom w:val="single" w:color="000000" w:sz="4" w:space="0"/>
              <w:right w:val="single" w:color="000000" w:sz="4" w:space="0"/>
            </w:tcBorders>
            <w:textDirection w:val="tbRlV"/>
            <w:vAlign w:val="center"/>
          </w:tcPr>
          <w:p>
            <w:pPr>
              <w:jc w:val="center"/>
              <w:rPr>
                <w:rStyle w:val="13"/>
                <w:rFonts w:ascii="仿宋" w:hAnsi="仿宋" w:eastAsia="仿宋" w:cs="仿宋"/>
                <w:color w:val="000000"/>
                <w:sz w:val="15"/>
                <w:szCs w:val="15"/>
              </w:rPr>
            </w:pPr>
          </w:p>
        </w:tc>
        <w:tc>
          <w:tcPr>
            <w:tcW w:w="2380" w:type="dxa"/>
            <w:gridSpan w:val="3"/>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小计</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72</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24</w:t>
            </w:r>
          </w:p>
        </w:tc>
        <w:tc>
          <w:tcPr>
            <w:tcW w:w="55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48</w:t>
            </w:r>
          </w:p>
        </w:tc>
        <w:tc>
          <w:tcPr>
            <w:tcW w:w="435"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4</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2</w:t>
            </w:r>
          </w:p>
        </w:tc>
        <w:tc>
          <w:tcPr>
            <w:tcW w:w="470" w:type="dxa"/>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0</w:t>
            </w:r>
          </w:p>
        </w:tc>
        <w:tc>
          <w:tcPr>
            <w:tcW w:w="616"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765" w:type="dxa"/>
            <w:tcBorders>
              <w:top w:val="single" w:color="000000" w:sz="4" w:space="0"/>
              <w:left w:val="single" w:color="000000" w:sz="4" w:space="0"/>
              <w:bottom w:val="nil"/>
              <w:right w:val="single" w:color="000000" w:sz="4" w:space="0"/>
            </w:tcBorders>
            <w:noWrap/>
            <w:vAlign w:val="center"/>
          </w:tcPr>
          <w:p>
            <w:pPr>
              <w:jc w:val="center"/>
              <w:textAlignment w:val="center"/>
              <w:rPr>
                <w:rStyle w:val="13"/>
                <w:rFonts w:ascii="仿宋" w:hAnsi="仿宋" w:eastAsia="仿宋" w:cs="仿宋"/>
                <w:color w:val="000000"/>
                <w:sz w:val="15"/>
                <w:szCs w:val="15"/>
              </w:rPr>
            </w:pPr>
          </w:p>
        </w:tc>
        <w:tc>
          <w:tcPr>
            <w:tcW w:w="495" w:type="dxa"/>
            <w:tcBorders>
              <w:top w:val="single" w:color="000000" w:sz="4" w:space="0"/>
              <w:left w:val="single" w:color="000000" w:sz="4" w:space="0"/>
              <w:bottom w:val="nil"/>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nil"/>
              <w:right w:val="nil"/>
            </w:tcBorders>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684"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其他教学活动</w:t>
            </w: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33</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军训及入学教育</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24</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xml:space="preserve">2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1</w:t>
            </w:r>
            <w:r>
              <w:rPr>
                <w:rFonts w:hint="eastAsia" w:ascii="仿宋" w:hAnsi="仿宋" w:eastAsia="仿宋"/>
                <w:sz w:val="15"/>
                <w:szCs w:val="15"/>
              </w:rPr>
              <w:t>周</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single" w:color="000000" w:sz="4" w:space="0"/>
              <w:right w:val="nil"/>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94" w:type="dxa"/>
            <w:vMerge w:val="restart"/>
            <w:tcBorders>
              <w:top w:val="single" w:color="000000" w:sz="4" w:space="0"/>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34.5％</w:t>
            </w:r>
          </w:p>
        </w:tc>
      </w:tr>
      <w:tr>
        <w:tblPrEx>
          <w:tblCellMar>
            <w:top w:w="0" w:type="dxa"/>
            <w:left w:w="0" w:type="dxa"/>
            <w:bottom w:w="0" w:type="dxa"/>
            <w:right w:w="0" w:type="dxa"/>
          </w:tblCellMar>
        </w:tblPrEx>
        <w:trPr>
          <w:trHeight w:val="278" w:hRule="atLeast"/>
          <w:jc w:val="center"/>
        </w:trPr>
        <w:tc>
          <w:tcPr>
            <w:tcW w:w="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kern w:val="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34</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认知实习</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xml:space="preserve">2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hint="eastAsia" w:ascii="仿宋" w:hAnsi="仿宋" w:eastAsia="仿宋"/>
                <w:sz w:val="15"/>
                <w:szCs w:val="15"/>
              </w:rPr>
              <w:t>1</w:t>
            </w:r>
            <w:r>
              <w:rPr>
                <w:rFonts w:ascii="仿宋" w:hAnsi="仿宋" w:eastAsia="仿宋"/>
                <w:sz w:val="15"/>
                <w:szCs w:val="15"/>
              </w:rPr>
              <w:t>周</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single" w:color="000000" w:sz="4" w:space="0"/>
              <w:right w:val="nil"/>
            </w:tcBorders>
            <w:noWrap/>
            <w:vAlign w:val="center"/>
          </w:tcPr>
          <w:p>
            <w:pPr>
              <w:jc w:val="center"/>
              <w:rPr>
                <w:rStyle w:val="13"/>
                <w:rFonts w:ascii="仿宋" w:hAnsi="仿宋" w:eastAsia="仿宋" w:cs="仿宋"/>
                <w:color w:val="000000"/>
                <w:kern w:val="0"/>
                <w:sz w:val="15"/>
                <w:szCs w:val="15"/>
              </w:rPr>
            </w:pPr>
            <w:r>
              <w:rPr>
                <w:rStyle w:val="13"/>
                <w:rFonts w:hint="eastAsia" w:ascii="仿宋" w:hAnsi="仿宋" w:eastAsia="仿宋" w:cs="仿宋"/>
                <w:color w:val="000000"/>
                <w:kern w:val="0"/>
                <w:sz w:val="15"/>
                <w:szCs w:val="15"/>
              </w:rPr>
              <w:t>√</w:t>
            </w:r>
          </w:p>
        </w:tc>
        <w:tc>
          <w:tcPr>
            <w:tcW w:w="494" w:type="dxa"/>
            <w:vMerge w:val="continue"/>
            <w:tcBorders>
              <w:top w:val="single" w:color="000000" w:sz="4" w:space="0"/>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35</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跟岗实习</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330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xml:space="preserve">18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11</w:t>
            </w:r>
            <w:r>
              <w:rPr>
                <w:rFonts w:hint="eastAsia" w:ascii="仿宋" w:hAnsi="仿宋" w:eastAsia="仿宋"/>
                <w:sz w:val="15"/>
                <w:szCs w:val="15"/>
              </w:rPr>
              <w:t>周</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single" w:color="000000" w:sz="4" w:space="0"/>
              <w:right w:val="nil"/>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78" w:hRule="atLeast"/>
          <w:jc w:val="center"/>
        </w:trPr>
        <w:tc>
          <w:tcPr>
            <w:tcW w:w="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36</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顶岗实习</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720</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xml:space="preserve">40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7</w:t>
            </w:r>
            <w:r>
              <w:rPr>
                <w:rFonts w:hint="eastAsia" w:ascii="仿宋" w:hAnsi="仿宋" w:eastAsia="仿宋"/>
                <w:sz w:val="15"/>
                <w:szCs w:val="15"/>
              </w:rPr>
              <w:t>周</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17</w:t>
            </w:r>
            <w:r>
              <w:rPr>
                <w:rFonts w:hint="eastAsia" w:ascii="仿宋" w:hAnsi="仿宋" w:eastAsia="仿宋"/>
                <w:sz w:val="15"/>
                <w:szCs w:val="15"/>
              </w:rPr>
              <w:t>周</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single" w:color="000000" w:sz="4" w:space="0"/>
              <w:right w:val="nil"/>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85" w:hRule="atLeast"/>
          <w:jc w:val="center"/>
        </w:trPr>
        <w:tc>
          <w:tcPr>
            <w:tcW w:w="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sz w:val="15"/>
                <w:szCs w:val="15"/>
              </w:rPr>
              <w:t>37</w:t>
            </w:r>
          </w:p>
        </w:tc>
        <w:tc>
          <w:tcPr>
            <w:tcW w:w="197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毕业教育</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30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xml:space="preserve">2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sz w:val="15"/>
                <w:szCs w:val="15"/>
              </w:rPr>
            </w:pPr>
            <w:r>
              <w:rPr>
                <w:rFonts w:ascii="仿宋" w:hAnsi="仿宋" w:eastAsia="仿宋"/>
                <w:sz w:val="15"/>
                <w:szCs w:val="15"/>
              </w:rPr>
              <w:t>　</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　</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5"/>
                <w:szCs w:val="15"/>
              </w:rPr>
            </w:pPr>
            <w:r>
              <w:rPr>
                <w:rFonts w:ascii="仿宋" w:hAnsi="仿宋" w:eastAsia="仿宋"/>
                <w:sz w:val="15"/>
                <w:szCs w:val="15"/>
              </w:rPr>
              <w:t>1</w:t>
            </w:r>
            <w:r>
              <w:rPr>
                <w:rFonts w:hint="eastAsia" w:ascii="仿宋" w:hAnsi="仿宋" w:eastAsia="仿宋"/>
                <w:sz w:val="15"/>
                <w:szCs w:val="15"/>
              </w:rPr>
              <w:t>周</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c>
          <w:tcPr>
            <w:tcW w:w="465" w:type="dxa"/>
            <w:tcBorders>
              <w:top w:val="single" w:color="000000" w:sz="4" w:space="0"/>
              <w:left w:val="single" w:color="000000" w:sz="4" w:space="0"/>
              <w:bottom w:val="single" w:color="000000" w:sz="4" w:space="0"/>
              <w:right w:val="nil"/>
            </w:tcBorders>
            <w:noWrap/>
            <w:vAlign w:val="center"/>
          </w:tcPr>
          <w:p>
            <w:pPr>
              <w:jc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w:t>
            </w:r>
          </w:p>
        </w:tc>
        <w:tc>
          <w:tcPr>
            <w:tcW w:w="494" w:type="dxa"/>
            <w:vMerge w:val="continue"/>
            <w:tcBorders>
              <w:left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85" w:hRule="atLeast"/>
          <w:jc w:val="center"/>
        </w:trPr>
        <w:tc>
          <w:tcPr>
            <w:tcW w:w="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238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小计</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1140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36</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1104</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 xml:space="preserve">63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0</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0</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0</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sz w:val="15"/>
                <w:szCs w:val="15"/>
              </w:rPr>
            </w:pPr>
            <w:r>
              <w:rPr>
                <w:rFonts w:hint="eastAsia" w:ascii="仿宋" w:hAnsi="仿宋" w:eastAsia="仿宋"/>
                <w:b/>
                <w:sz w:val="15"/>
                <w:szCs w:val="15"/>
              </w:rPr>
              <w:t>30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sz w:val="15"/>
                <w:szCs w:val="15"/>
              </w:rPr>
            </w:pPr>
            <w:r>
              <w:rPr>
                <w:rFonts w:hint="eastAsia" w:ascii="仿宋" w:hAnsi="仿宋" w:eastAsia="仿宋"/>
                <w:b/>
                <w:sz w:val="15"/>
                <w:szCs w:val="15"/>
              </w:rPr>
              <w:t>30</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p>
        </w:tc>
        <w:tc>
          <w:tcPr>
            <w:tcW w:w="465" w:type="dxa"/>
            <w:tcBorders>
              <w:top w:val="single" w:color="000000" w:sz="4" w:space="0"/>
              <w:left w:val="single" w:color="000000" w:sz="4" w:space="0"/>
              <w:bottom w:val="single" w:color="000000" w:sz="4" w:space="0"/>
              <w:right w:val="nil"/>
            </w:tcBorders>
            <w:noWrap/>
            <w:vAlign w:val="center"/>
          </w:tcPr>
          <w:p>
            <w:pPr>
              <w:jc w:val="center"/>
              <w:rPr>
                <w:rStyle w:val="13"/>
                <w:rFonts w:ascii="仿宋" w:hAnsi="仿宋" w:eastAsia="仿宋" w:cs="仿宋"/>
                <w:color w:val="000000"/>
                <w:sz w:val="15"/>
                <w:szCs w:val="15"/>
              </w:rPr>
            </w:pPr>
          </w:p>
        </w:tc>
        <w:tc>
          <w:tcPr>
            <w:tcW w:w="494" w:type="dxa"/>
            <w:vMerge w:val="continue"/>
            <w:tcBorders>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r>
        <w:tblPrEx>
          <w:tblCellMar>
            <w:top w:w="0" w:type="dxa"/>
            <w:left w:w="0" w:type="dxa"/>
            <w:bottom w:w="0" w:type="dxa"/>
            <w:right w:w="0" w:type="dxa"/>
          </w:tblCellMar>
        </w:tblPrEx>
        <w:trPr>
          <w:trHeight w:val="240" w:hRule="atLeast"/>
          <w:jc w:val="center"/>
        </w:trPr>
        <w:tc>
          <w:tcPr>
            <w:tcW w:w="3064"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仿宋" w:hAnsi="仿宋" w:eastAsia="仿宋" w:cs="仿宋"/>
                <w:color w:val="000000"/>
                <w:sz w:val="15"/>
                <w:szCs w:val="15"/>
              </w:rPr>
            </w:pPr>
            <w:r>
              <w:rPr>
                <w:rStyle w:val="13"/>
                <w:rFonts w:hint="eastAsia" w:ascii="仿宋" w:hAnsi="仿宋" w:eastAsia="仿宋" w:cs="仿宋"/>
                <w:color w:val="000000"/>
                <w:kern w:val="0"/>
                <w:sz w:val="15"/>
                <w:szCs w:val="15"/>
              </w:rPr>
              <w:t>合计(总学分数、总学时数、周学时数)</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3300</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1381</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1919</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18</w:t>
            </w:r>
            <w:r>
              <w:rPr>
                <w:rFonts w:hint="eastAsia" w:ascii="仿宋" w:hAnsi="仿宋" w:eastAsia="仿宋"/>
                <w:b/>
                <w:bCs/>
                <w:sz w:val="15"/>
                <w:szCs w:val="15"/>
              </w:rPr>
              <w:t>3</w:t>
            </w:r>
            <w:r>
              <w:rPr>
                <w:rFonts w:ascii="仿宋" w:hAnsi="仿宋" w:eastAsia="仿宋"/>
                <w:b/>
                <w:bCs/>
                <w:sz w:val="15"/>
                <w:szCs w:val="15"/>
              </w:rPr>
              <w:t xml:space="preserve"> </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30</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30</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30</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ascii="仿宋" w:hAnsi="仿宋" w:eastAsia="仿宋"/>
                <w:b/>
                <w:bCs/>
                <w:sz w:val="15"/>
                <w:szCs w:val="15"/>
              </w:rPr>
              <w:t>30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30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
                <w:bCs/>
                <w:sz w:val="15"/>
                <w:szCs w:val="15"/>
              </w:rPr>
            </w:pPr>
            <w:r>
              <w:rPr>
                <w:rFonts w:hint="eastAsia" w:ascii="仿宋" w:hAnsi="仿宋" w:eastAsia="仿宋"/>
                <w:b/>
                <w:bCs/>
                <w:sz w:val="15"/>
                <w:szCs w:val="15"/>
              </w:rPr>
              <w:t>30</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sz w:val="15"/>
                <w:szCs w:val="15"/>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sz w:val="15"/>
                <w:szCs w:val="15"/>
              </w:rPr>
            </w:pPr>
          </w:p>
        </w:tc>
        <w:tc>
          <w:tcPr>
            <w:tcW w:w="49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仿宋" w:hAnsi="仿宋" w:eastAsia="仿宋" w:cs="仿宋"/>
                <w:color w:val="000000"/>
                <w:sz w:val="15"/>
                <w:szCs w:val="15"/>
              </w:rPr>
            </w:pPr>
          </w:p>
        </w:tc>
      </w:tr>
    </w:tbl>
    <w:p>
      <w:pPr>
        <w:pStyle w:val="2"/>
        <w:ind w:firstLine="640"/>
      </w:pPr>
      <w:r>
        <w:rPr>
          <w:rFonts w:hint="eastAsia"/>
        </w:rPr>
        <w:t>八、实施保障</w:t>
      </w:r>
    </w:p>
    <w:p>
      <w:pPr>
        <w:pStyle w:val="3"/>
        <w:ind w:firstLine="640"/>
      </w:pPr>
      <w:r>
        <w:rPr>
          <w:rFonts w:hint="eastAsia"/>
        </w:rPr>
        <w:t>（一）师资队伍</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配齐配足各学科教师和实习指导教师，教师学历、职称结构及师生比例符合相关规定。教师任职要求如下：</w:t>
      </w:r>
    </w:p>
    <w:p>
      <w:pPr>
        <w:pStyle w:val="4"/>
        <w:ind w:firstLine="643"/>
      </w:pPr>
      <w:r>
        <w:rPr>
          <w:rFonts w:hint="eastAsia"/>
        </w:rPr>
        <w:t>1.专业理论及公共文化课教师</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具有本专业或相关专业大学本科及以上学历；具有中职教师资格证书；具有良好的思想政治和品德修养，遵守职业道德，为人师表，热爱关心学生；具备本专业教学需要的扎实的专业知识和专业实践技能，并能在教学过程中灵活运用。专业课教师应具中级及以上职业资格证书或相应技术职称，要熟悉所任教专业与对应的产业、行业、企业、职业（岗位）就业的相互依联程度，熟悉本行业的技术生产情况及发展趋势，能及时将企业各项新工艺、新材料、新方法和企业管理新理念补充进课程。长期与2个以上企业保持密切联系，每年应有不少于2个月的企业一线实践经历（工作不足3年的教师可适当放宽要求）。</w:t>
      </w:r>
    </w:p>
    <w:p>
      <w:pPr>
        <w:pStyle w:val="4"/>
        <w:ind w:firstLine="643"/>
      </w:pPr>
      <w:r>
        <w:rPr>
          <w:rFonts w:hint="eastAsia"/>
        </w:rPr>
        <w:t>2.实践指导教师</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 xml:space="preserve">具有良好的思想政治和品德修养，遵守职业道德，为人师表；热爱关心学生；具备技师或工程师以上水平，具有与本专业相关的中级以上技术职称或高级工以上职业资格，实践教学能力强；有3年以上企业一线工作经历。外聘专业教师须经过教学能力专项培训，并取得合格证书。  </w:t>
      </w:r>
    </w:p>
    <w:p>
      <w:pPr>
        <w:pStyle w:val="3"/>
        <w:ind w:firstLine="640"/>
      </w:pPr>
      <w:r>
        <w:rPr>
          <w:rFonts w:hint="eastAsia"/>
        </w:rPr>
        <w:t xml:space="preserve">（二）教学设施条件  </w:t>
      </w:r>
    </w:p>
    <w:p>
      <w:pPr>
        <w:spacing w:line="560" w:lineRule="exact"/>
        <w:ind w:firstLine="560" w:firstLineChars="200"/>
        <w:rPr>
          <w:rStyle w:val="13"/>
          <w:rFonts w:ascii="仿宋" w:hAnsi="仿宋" w:eastAsia="仿宋" w:cs="仿宋"/>
          <w:sz w:val="32"/>
          <w:szCs w:val="32"/>
        </w:rPr>
      </w:pPr>
      <w:r>
        <w:rPr>
          <w:rStyle w:val="13"/>
          <w:rFonts w:hint="eastAsia" w:ascii="宋体" w:hAnsi="宋体" w:eastAsia="宋体" w:cs="宋体"/>
          <w:sz w:val="28"/>
          <w:szCs w:val="28"/>
        </w:rPr>
        <w:t>根据本专业人才培养目标的要求及课程设置的需要，校内实训（实验）教学功能室配置如下：</w:t>
      </w:r>
      <w:r>
        <w:rPr>
          <w:rStyle w:val="13"/>
          <w:rFonts w:hint="eastAsia" w:ascii="仿宋" w:hAnsi="仿宋" w:eastAsia="仿宋" w:cs="仿宋"/>
          <w:sz w:val="32"/>
          <w:szCs w:val="32"/>
        </w:rPr>
        <w:t>           </w:t>
      </w:r>
    </w:p>
    <w:tbl>
      <w:tblPr>
        <w:tblStyle w:val="7"/>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2523"/>
        <w:gridCol w:w="4201"/>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序号</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实训室名称</w:t>
            </w:r>
          </w:p>
        </w:tc>
        <w:tc>
          <w:tcPr>
            <w:tcW w:w="638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主要工具和设施设备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名称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数量（台、套）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1</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钳工技能实训室</w:t>
            </w: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台钻</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台虎钳</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钳工台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划线平台、V形铁、高度尺</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砂轮机</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常用工具</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常用量具</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2</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电工技能实训室</w:t>
            </w: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电工技术实训装置</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电工实习板</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线槽、线管</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常用电工工具</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测量仪表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各种照明电器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各种低压电器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3</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电子技能实训室</w:t>
            </w: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电子技术实训装置</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示波器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信号发生器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指针式万用表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数字式万用表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毫伏表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直流稳压电源</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常用电工工具</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4</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印制电路板设计与制作/</w:t>
            </w:r>
          </w:p>
          <w:p>
            <w:pPr>
              <w:jc w:val="center"/>
              <w:rPr>
                <w:rStyle w:val="13"/>
                <w:rFonts w:ascii="仿宋" w:hAnsi="仿宋" w:eastAsia="仿宋" w:cs="仿宋"/>
                <w:szCs w:val="21"/>
              </w:rPr>
            </w:pPr>
            <w:r>
              <w:rPr>
                <w:rStyle w:val="13"/>
                <w:rFonts w:hint="eastAsia" w:ascii="仿宋" w:hAnsi="仿宋" w:eastAsia="仿宋" w:cs="仿宋"/>
                <w:szCs w:val="21"/>
              </w:rPr>
              <w:t>电器CAD实训室</w:t>
            </w: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计算机</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印制电路板设计软件</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CAD软件</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5</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传感技术实训室</w:t>
            </w: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模块化传感器实训平台或实验箱</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数字万用表</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传感器电子产品套件</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6</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r>
              <w:rPr>
                <w:rStyle w:val="13"/>
                <w:rFonts w:hint="eastAsia" w:ascii="仿宋" w:hAnsi="仿宋" w:eastAsia="仿宋" w:cs="仿宋"/>
                <w:szCs w:val="21"/>
              </w:rPr>
              <w:t>单片机实训室</w:t>
            </w: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单片机开发系统</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szCs w:val="21"/>
              </w:rPr>
            </w:pPr>
          </w:p>
        </w:tc>
        <w:tc>
          <w:tcPr>
            <w:tcW w:w="420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计算机</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仿宋"/>
                <w:color w:val="000000"/>
                <w:kern w:val="0"/>
                <w:szCs w:val="21"/>
                <w:lang w:val="zh-CN"/>
              </w:rPr>
            </w:pPr>
            <w:r>
              <w:rPr>
                <w:rStyle w:val="13"/>
                <w:rFonts w:hint="eastAsia" w:ascii="仿宋" w:hAnsi="仿宋" w:eastAsia="仿宋" w:cs="仿宋"/>
                <w:color w:val="000000"/>
                <w:kern w:val="0"/>
                <w:szCs w:val="21"/>
                <w:lang w:val="zh-CN"/>
              </w:rPr>
              <w:t>20</w:t>
            </w:r>
          </w:p>
        </w:tc>
      </w:tr>
    </w:tbl>
    <w:p>
      <w:pPr>
        <w:pStyle w:val="3"/>
        <w:ind w:firstLine="640"/>
      </w:pPr>
      <w:r>
        <w:rPr>
          <w:rFonts w:hint="eastAsia"/>
        </w:rPr>
        <w:t>（三）教学资源</w:t>
      </w:r>
    </w:p>
    <w:p>
      <w:pPr>
        <w:pStyle w:val="4"/>
        <w:ind w:firstLine="643"/>
        <w:rPr>
          <w:rStyle w:val="12"/>
          <w:b/>
        </w:rPr>
      </w:pPr>
      <w:r>
        <w:rPr>
          <w:rStyle w:val="12"/>
          <w:rFonts w:hint="eastAsia"/>
          <w:b/>
        </w:rPr>
        <w:t>1.教材选用</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由专业教学部组织相关专业教师进行比较分析，按照国家、省、市教育主管部门的有关规定，选择确定相应教材版本，教务处统一在大方县新华书店订购。</w:t>
      </w:r>
    </w:p>
    <w:p>
      <w:pPr>
        <w:pStyle w:val="4"/>
        <w:numPr>
          <w:ilvl w:val="0"/>
          <w:numId w:val="4"/>
        </w:numPr>
        <w:ind w:firstLine="643"/>
        <w:rPr>
          <w:rStyle w:val="12"/>
          <w:b/>
        </w:rPr>
      </w:pPr>
      <w:r>
        <w:rPr>
          <w:rStyle w:val="12"/>
          <w:rFonts w:hint="eastAsia"/>
          <w:b/>
        </w:rPr>
        <w:t>文献图书及数字资源配备</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学校应按专业学生人数配备足够数量和种类的专业期刊等文献图书资料，建立满足教学需要的数字资源库。</w:t>
      </w:r>
    </w:p>
    <w:p>
      <w:pPr>
        <w:pStyle w:val="3"/>
        <w:numPr>
          <w:ilvl w:val="0"/>
          <w:numId w:val="5"/>
        </w:numPr>
        <w:ind w:firstLine="640"/>
        <w:rPr>
          <w:rFonts w:hint="eastAsia"/>
        </w:rPr>
      </w:pPr>
      <w:r>
        <w:rPr>
          <w:rFonts w:hint="eastAsia"/>
        </w:rPr>
        <w:t>教学方法</w:t>
      </w:r>
    </w:p>
    <w:p>
      <w:pPr>
        <w:numPr>
          <w:ilvl w:val="0"/>
          <w:numId w:val="6"/>
        </w:numPr>
        <w:ind w:left="1000" w:leftChars="0" w:firstLine="0" w:firstLineChars="0"/>
        <w:outlineLvl w:val="2"/>
        <w:rPr>
          <w:rStyle w:val="12"/>
          <w:rFonts w:hint="eastAsia" w:ascii="Times New Roman" w:hAnsi="Times New Roman" w:cs="Times New Roman"/>
          <w:kern w:val="2"/>
          <w:szCs w:val="24"/>
          <w:lang w:val="en-US" w:eastAsia="zh-CN" w:bidi="ar-SA"/>
        </w:rPr>
      </w:pPr>
      <w:r>
        <w:rPr>
          <w:rStyle w:val="12"/>
          <w:rFonts w:hint="eastAsia" w:ascii="Times New Roman" w:hAnsi="Times New Roman" w:cs="Times New Roman"/>
          <w:kern w:val="2"/>
          <w:szCs w:val="24"/>
          <w:lang w:val="en-US" w:eastAsia="zh-CN" w:bidi="ar-SA"/>
        </w:rPr>
        <w:t>专业基础课</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default" w:ascii="宋体" w:hAnsi="宋体" w:eastAsia="宋体" w:cs="宋体"/>
          <w:sz w:val="28"/>
          <w:szCs w:val="28"/>
          <w:lang w:val="en-US" w:eastAsia="zh-CN"/>
        </w:rPr>
      </w:pPr>
      <w:r>
        <w:rPr>
          <w:rStyle w:val="13"/>
          <w:rFonts w:hint="default" w:ascii="宋体" w:hAnsi="宋体" w:eastAsia="宋体" w:cs="宋体"/>
          <w:sz w:val="28"/>
          <w:szCs w:val="28"/>
          <w:lang w:val="en-US" w:eastAsia="zh-CN"/>
        </w:rPr>
        <w:t>公共基础课程为的是培养学生科学文化素养，服务学生专业学习和终身发展，因此，教学内容应满足专业学生需要，教学方法应重在能充分调动学生积极性，在教学组织形式、教学手段等方面开展改革与创新，探索适合中职学生思维和</w:t>
      </w:r>
      <w:r>
        <w:rPr>
          <w:rStyle w:val="13"/>
          <w:rFonts w:hint="eastAsia" w:ascii="宋体" w:hAnsi="宋体" w:eastAsia="宋体" w:cs="宋体"/>
          <w:sz w:val="28"/>
          <w:szCs w:val="28"/>
          <w:lang w:val="en-US" w:eastAsia="zh-CN"/>
        </w:rPr>
        <w:t>养成教育</w:t>
      </w:r>
      <w:r>
        <w:rPr>
          <w:rStyle w:val="13"/>
          <w:rFonts w:hint="default" w:ascii="宋体" w:hAnsi="宋体" w:eastAsia="宋体" w:cs="宋体"/>
          <w:sz w:val="28"/>
          <w:szCs w:val="28"/>
          <w:lang w:val="en-US" w:eastAsia="zh-CN"/>
        </w:rPr>
        <w:t>的教学方法，提高学生学习兴趣，为学生综合素质的提高、职业能力的形成和可持续发展奠定基础。</w:t>
      </w:r>
    </w:p>
    <w:p>
      <w:pPr>
        <w:numPr>
          <w:ilvl w:val="0"/>
          <w:numId w:val="0"/>
        </w:numPr>
        <w:ind w:left="1000" w:leftChars="0"/>
        <w:outlineLvl w:val="2"/>
        <w:rPr>
          <w:rStyle w:val="13"/>
          <w:rFonts w:hint="eastAsia" w:ascii="仿宋" w:hAnsi="仿宋" w:eastAsia="仿宋" w:cs="仿宋"/>
          <w:sz w:val="32"/>
          <w:szCs w:val="32"/>
        </w:rPr>
      </w:pPr>
      <w:r>
        <w:rPr>
          <w:rStyle w:val="12"/>
          <w:rFonts w:hint="eastAsia" w:cs="Times New Roman"/>
          <w:kern w:val="2"/>
          <w:szCs w:val="24"/>
          <w:lang w:val="en-US" w:eastAsia="zh-CN" w:bidi="ar-SA"/>
        </w:rPr>
        <w:t>2.</w:t>
      </w:r>
      <w:r>
        <w:rPr>
          <w:rStyle w:val="12"/>
          <w:rFonts w:hint="eastAsia" w:ascii="Times New Roman" w:hAnsi="Times New Roman" w:cs="Times New Roman"/>
          <w:kern w:val="2"/>
          <w:szCs w:val="24"/>
          <w:lang w:val="en-US" w:eastAsia="zh-CN" w:bidi="ar-SA"/>
        </w:rPr>
        <w:t>专业</w:t>
      </w:r>
      <w:r>
        <w:rPr>
          <w:rStyle w:val="12"/>
          <w:rFonts w:hint="eastAsia" w:cs="Times New Roman"/>
          <w:kern w:val="2"/>
          <w:szCs w:val="24"/>
          <w:lang w:val="en-US" w:eastAsia="zh-CN" w:bidi="ar-SA"/>
        </w:rPr>
        <w:t>（技能）</w:t>
      </w:r>
      <w:r>
        <w:rPr>
          <w:rStyle w:val="12"/>
          <w:rFonts w:hint="eastAsia" w:ascii="Times New Roman" w:hAnsi="Times New Roman" w:cs="Times New Roman"/>
          <w:kern w:val="2"/>
          <w:szCs w:val="24"/>
          <w:lang w:val="en-US" w:eastAsia="zh-CN" w:bidi="ar-SA"/>
        </w:rPr>
        <w:t>课</w:t>
      </w:r>
    </w:p>
    <w:p>
      <w:pPr>
        <w:spacing w:line="560" w:lineRule="exact"/>
        <w:ind w:firstLine="560" w:firstLineChars="200"/>
        <w:rPr>
          <w:rStyle w:val="13"/>
          <w:rFonts w:ascii="仿宋" w:hAnsi="仿宋" w:eastAsia="仿宋" w:cs="仿宋"/>
          <w:sz w:val="32"/>
          <w:szCs w:val="32"/>
        </w:rPr>
      </w:pPr>
      <w:r>
        <w:rPr>
          <w:rStyle w:val="13"/>
          <w:rFonts w:hint="eastAsia" w:ascii="宋体" w:hAnsi="宋体" w:eastAsia="宋体" w:cs="宋体"/>
          <w:sz w:val="28"/>
          <w:szCs w:val="28"/>
        </w:rPr>
        <w:t>坚持理论与实践的有机结合，注重学思结合、知行统一，坚持“做中学、做中教”，开展项目教学、场景教学、主题教学和岗位教学，加强理论课程与实践课程的整合融合，强化学生实践能力和职业技能培养。</w:t>
      </w:r>
    </w:p>
    <w:p>
      <w:pPr>
        <w:pStyle w:val="3"/>
        <w:ind w:firstLine="640"/>
      </w:pPr>
      <w:r>
        <w:rPr>
          <w:rFonts w:hint="eastAsia"/>
        </w:rPr>
        <w:t>（五）学习评价</w:t>
      </w:r>
    </w:p>
    <w:p>
      <w:pPr>
        <w:pStyle w:val="4"/>
        <w:ind w:firstLine="643"/>
      </w:pPr>
      <w:r>
        <w:rPr>
          <w:rFonts w:hint="eastAsia"/>
        </w:rPr>
        <w:t>1.课程考核</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1）课程成绩评定：过程性评价占50%，终结性评价占50%。终结性评价可采用闭卷考试、开卷考试、口试、技能操作考核等方式或者它们的组合形式；过程性评价可选择平时表现（考勤、笔记、课程参与度）、平时作业、阶段性测验考核、竞赛、答辩、设计、编制报告、提交学习心得等一切反映学习过程的指标作为考核标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（2）考试课程成绩采用百分制评定：60分为及格，100分为满分。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（3）考查课程成绩的评定采用优、良、中、及格和不及格五级制。</w:t>
      </w:r>
    </w:p>
    <w:p>
      <w:pPr>
        <w:pStyle w:val="4"/>
        <w:ind w:firstLine="643"/>
      </w:pPr>
      <w:r>
        <w:rPr>
          <w:rFonts w:hint="eastAsia"/>
        </w:rPr>
        <w:t>2.专业实习考核</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专业实习成绩由三部分构成：实训表现（30分）、实训报告（10分）、实训考核（60分），其中实训表现反映了学生的实训状况（包括考勤、劳动纪律、服从管理、实训状况、爱护公物、实训日记等）。</w:t>
      </w:r>
    </w:p>
    <w:p>
      <w:pPr>
        <w:pStyle w:val="4"/>
        <w:ind w:firstLine="643"/>
      </w:pPr>
      <w:r>
        <w:rPr>
          <w:rFonts w:hint="eastAsia"/>
        </w:rPr>
        <w:t>3.顶岗实习考核</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（1）顶岗实习考核成绩实行等级制，分优秀、良好、合格和不合格四个等级。</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2）顶岗实习考核应综合评定学生实习期间的职业道德和职业能力两方面的状况。职业道德按学生对实习的认识、实际表现、遵纪守规情况和劳动态度等情况评定；职业能力按学生的实习报告和业务考核情况评定。顶岗实习考核工作由校内实习指导教师会同实习单位选派的实习指导教师共同完成。</w:t>
      </w:r>
    </w:p>
    <w:p>
      <w:pPr>
        <w:pStyle w:val="3"/>
        <w:ind w:firstLine="640"/>
      </w:pPr>
      <w:r>
        <w:rPr>
          <w:rFonts w:hint="eastAsia"/>
        </w:rPr>
        <w:t>（六）质量管理</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以立德树人为根本，以提高人才培养质量为目标，建立以教学为中心，各部门积极参与、目标明确、分工合作的内部质量管理体系。实施校部二级管理体制，赋予教学部教学实施管理的更多职能，发挥专业教学部在教学管理中的主体功能，激发专业教学部的管理能动性，使教学管理从上到下各个环节落实、落地、落细。实施以过程管理和持续改善为主要特色的教学管理模式。从人才培养方案的研制、实施性教学计划制定和教学资源的配置、教学的组织实施、综合评审等环节加强人才培养的过程管理，强化管理过程监控。</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在教务处的统筹组织下，教学部开展期初、期中、期末各项常规教学检查；日常课堂教学巡查，发现问题及时向反馈，及时改进；教务处在学校层面布置落实期初、期中、期末教学检查的任务和要求，并对全校教学工作开展情况进行总结和数据分析；开展教案检查、学生作业抽查、实践教学情况检查等，组织开展教师教学评价活动，通过信息反馈不断进行调整改进，保证人才培养目标的实现。</w:t>
      </w:r>
    </w:p>
    <w:p>
      <w:pPr>
        <w:pStyle w:val="2"/>
        <w:ind w:firstLine="640"/>
      </w:pPr>
      <w:r>
        <w:rPr>
          <w:rFonts w:hint="eastAsia"/>
        </w:rPr>
        <w:t>九、毕业要求</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符合以下条件，准予毕业：</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1.学生思想品德经鉴定符合要求；</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2.修完本专业人才培养方案规定的全部课程，完成各教育教学环节，考核成绩合格。</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3.符合学校“5合格＋1特长”的其他条件。</w:t>
      </w:r>
    </w:p>
    <w:p>
      <w:pPr>
        <w:pStyle w:val="2"/>
        <w:ind w:firstLine="640"/>
      </w:pPr>
      <w:r>
        <w:rPr>
          <w:rFonts w:hint="eastAsia"/>
        </w:rPr>
        <w:t>十、附录</w:t>
      </w:r>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hint="eastAsia" w:ascii="宋体" w:hAnsi="宋体" w:eastAsia="宋体" w:cs="宋体"/>
          <w:sz w:val="28"/>
          <w:szCs w:val="28"/>
        </w:rPr>
      </w:pPr>
      <w:r>
        <w:rPr>
          <w:rStyle w:val="13"/>
          <w:rFonts w:hint="eastAsia" w:ascii="宋体" w:hAnsi="宋体" w:eastAsia="宋体" w:cs="宋体"/>
          <w:sz w:val="28"/>
          <w:szCs w:val="28"/>
        </w:rPr>
        <w:t>1.本方案依据《国家职业改革实施方案》、《教育部关于职业院校专业人才培养方案制订与实施工作的指导意见》(教职成〔2019〕13号）、教育部职成司《关于组织做好职业院校业人才培养方案制订与实施工作的通知》(教职成司函〔2019〕61号）和贵州省教育厅办公室《关于做好职业院校专业人才培养方案制定与实施工作的通知》、教育部《中等职业学校电子技术应用专业教学标准（试行）》编制。</w:t>
      </w:r>
      <w:bookmarkStart w:id="0" w:name="_GoBack"/>
      <w:bookmarkEnd w:id="0"/>
    </w:p>
    <w:p>
      <w:pPr>
        <w:keepNext w:val="0"/>
        <w:keepLines w:val="0"/>
        <w:pageBreakBefore w:val="0"/>
        <w:widowControl/>
        <w:kinsoku/>
        <w:wordWrap/>
        <w:overflowPunct/>
        <w:topLinePunct w:val="0"/>
        <w:autoSpaceDE/>
        <w:autoSpaceDN/>
        <w:bidi w:val="0"/>
        <w:adjustRightInd/>
        <w:snapToGrid w:val="0"/>
        <w:spacing w:line="240" w:lineRule="auto"/>
        <w:ind w:firstLine="560" w:firstLineChars="200"/>
        <w:textAlignment w:val="baseline"/>
        <w:rPr>
          <w:rStyle w:val="13"/>
          <w:rFonts w:ascii="仿宋" w:hAnsi="仿宋" w:eastAsia="仿宋" w:cs="仿宋"/>
          <w:sz w:val="32"/>
          <w:szCs w:val="32"/>
        </w:rPr>
      </w:pPr>
      <w:r>
        <w:rPr>
          <w:rStyle w:val="13"/>
          <w:rFonts w:hint="eastAsia" w:ascii="宋体" w:hAnsi="宋体" w:eastAsia="宋体" w:cs="宋体"/>
          <w:sz w:val="28"/>
          <w:szCs w:val="28"/>
        </w:rPr>
        <w:t xml:space="preserve">2、“电子技术应用”专业人才培养方案审批表。 </w:t>
      </w:r>
      <w:r>
        <w:rPr>
          <w:rStyle w:val="13"/>
          <w:rFonts w:hint="eastAsia" w:ascii="仿宋" w:hAnsi="仿宋" w:eastAsia="仿宋" w:cs="仿宋"/>
          <w:sz w:val="32"/>
          <w:szCs w:val="32"/>
        </w:rPr>
        <w:t xml:space="preserve">  </w:t>
      </w:r>
    </w:p>
    <w:p>
      <w:pPr>
        <w:spacing w:line="560" w:lineRule="exact"/>
        <w:ind w:firstLine="640" w:firstLineChars="200"/>
        <w:jc w:val="right"/>
        <w:rPr>
          <w:rStyle w:val="13"/>
          <w:rFonts w:hint="eastAsia" w:ascii="仿宋" w:hAnsi="仿宋" w:eastAsia="仿宋" w:cs="仿宋"/>
          <w:sz w:val="32"/>
          <w:szCs w:val="32"/>
        </w:rPr>
      </w:pPr>
      <w:r>
        <w:rPr>
          <w:rStyle w:val="13"/>
          <w:rFonts w:hint="eastAsia" w:ascii="仿宋" w:hAnsi="仿宋" w:eastAsia="仿宋" w:cs="仿宋"/>
          <w:sz w:val="32"/>
          <w:szCs w:val="32"/>
        </w:rPr>
        <w:t>                                                                               </w:t>
      </w:r>
    </w:p>
    <w:p>
      <w:pPr>
        <w:spacing w:line="560" w:lineRule="exact"/>
        <w:ind w:firstLine="640" w:firstLineChars="200"/>
        <w:jc w:val="right"/>
        <w:rPr>
          <w:rStyle w:val="13"/>
          <w:rFonts w:ascii="仿宋" w:hAnsi="仿宋" w:eastAsia="仿宋" w:cs="仿宋"/>
          <w:sz w:val="32"/>
          <w:szCs w:val="32"/>
        </w:rPr>
      </w:pPr>
      <w:r>
        <w:rPr>
          <w:rStyle w:val="13"/>
          <w:rFonts w:hint="eastAsia" w:ascii="仿宋" w:hAnsi="仿宋" w:eastAsia="仿宋" w:cs="仿宋"/>
          <w:sz w:val="32"/>
          <w:szCs w:val="32"/>
          <w:lang w:val="en-US" w:eastAsia="zh-CN"/>
        </w:rPr>
        <w:t xml:space="preserve">                     </w:t>
      </w:r>
      <w:r>
        <w:rPr>
          <w:rStyle w:val="13"/>
          <w:rFonts w:hint="eastAsia" w:ascii="仿宋" w:hAnsi="仿宋" w:eastAsia="仿宋" w:cs="仿宋"/>
          <w:sz w:val="32"/>
          <w:szCs w:val="32"/>
          <w:lang w:eastAsia="zh-CN"/>
        </w:rPr>
        <w:t>毕节同心农工中等职业技术学校</w:t>
      </w:r>
      <w:r>
        <w:rPr>
          <w:rStyle w:val="13"/>
          <w:rFonts w:hint="eastAsia" w:ascii="仿宋" w:hAnsi="仿宋" w:eastAsia="仿宋" w:cs="仿宋"/>
          <w:sz w:val="32"/>
          <w:szCs w:val="32"/>
        </w:rPr>
        <w:t xml:space="preserve">                                                         </w:t>
      </w:r>
    </w:p>
    <w:p>
      <w:pPr>
        <w:spacing w:line="560" w:lineRule="exact"/>
        <w:ind w:firstLine="6080" w:firstLineChars="1900"/>
        <w:rPr>
          <w:rStyle w:val="13"/>
          <w:rFonts w:ascii="仿宋" w:hAnsi="仿宋" w:eastAsia="仿宋" w:cs="仿宋"/>
          <w:sz w:val="32"/>
          <w:szCs w:val="32"/>
        </w:rPr>
      </w:pPr>
      <w:r>
        <w:rPr>
          <w:rStyle w:val="13"/>
          <w:rFonts w:hint="eastAsia" w:ascii="仿宋" w:hAnsi="仿宋" w:eastAsia="仿宋" w:cs="仿宋"/>
          <w:sz w:val="32"/>
          <w:szCs w:val="32"/>
        </w:rPr>
        <w:t>202</w:t>
      </w:r>
      <w:r>
        <w:rPr>
          <w:rStyle w:val="13"/>
          <w:rFonts w:hint="eastAsia" w:ascii="仿宋" w:hAnsi="仿宋" w:eastAsia="仿宋" w:cs="仿宋"/>
          <w:sz w:val="32"/>
          <w:szCs w:val="32"/>
          <w:lang w:val="en-US" w:eastAsia="zh-CN"/>
        </w:rPr>
        <w:t>2</w:t>
      </w:r>
      <w:r>
        <w:rPr>
          <w:rStyle w:val="13"/>
          <w:rFonts w:hint="eastAsia" w:ascii="仿宋" w:hAnsi="仿宋" w:eastAsia="仿宋" w:cs="仿宋"/>
          <w:sz w:val="32"/>
          <w:szCs w:val="32"/>
        </w:rPr>
        <w:t>年10月</w:t>
      </w:r>
    </w:p>
    <w:sectPr>
      <w:footerReference r:id="rId3" w:type="default"/>
      <w:pgSz w:w="11906" w:h="16838"/>
      <w:pgMar w:top="1701" w:right="1418" w:bottom="1417"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ED9DD"/>
    <w:multiLevelType w:val="singleLevel"/>
    <w:tmpl w:val="06FED9DD"/>
    <w:lvl w:ilvl="0" w:tentative="0">
      <w:start w:val="1"/>
      <w:numFmt w:val="chineseCounting"/>
      <w:suff w:val="nothing"/>
      <w:lvlText w:val="（%1）"/>
      <w:lvlJc w:val="left"/>
      <w:pPr>
        <w:widowControl/>
        <w:textAlignment w:val="baseline"/>
      </w:pPr>
    </w:lvl>
  </w:abstractNum>
  <w:abstractNum w:abstractNumId="1">
    <w:nsid w:val="106B53AF"/>
    <w:multiLevelType w:val="singleLevel"/>
    <w:tmpl w:val="106B53AF"/>
    <w:lvl w:ilvl="0" w:tentative="0">
      <w:start w:val="1"/>
      <w:numFmt w:val="decimal"/>
      <w:lvlText w:val="%1."/>
      <w:lvlJc w:val="left"/>
      <w:pPr>
        <w:tabs>
          <w:tab w:val="left" w:pos="312"/>
        </w:tabs>
        <w:ind w:left="1000" w:leftChars="0" w:firstLine="0" w:firstLineChars="0"/>
      </w:pPr>
    </w:lvl>
  </w:abstractNum>
  <w:abstractNum w:abstractNumId="2">
    <w:nsid w:val="2281905B"/>
    <w:multiLevelType w:val="singleLevel"/>
    <w:tmpl w:val="2281905B"/>
    <w:lvl w:ilvl="0" w:tentative="0">
      <w:start w:val="1"/>
      <w:numFmt w:val="decimal"/>
      <w:suff w:val="nothing"/>
      <w:lvlText w:val="（%1）"/>
      <w:lvlJc w:val="left"/>
    </w:lvl>
  </w:abstractNum>
  <w:abstractNum w:abstractNumId="3">
    <w:nsid w:val="49A862C9"/>
    <w:multiLevelType w:val="singleLevel"/>
    <w:tmpl w:val="49A862C9"/>
    <w:lvl w:ilvl="0" w:tentative="0">
      <w:start w:val="4"/>
      <w:numFmt w:val="chineseCounting"/>
      <w:suff w:val="nothing"/>
      <w:lvlText w:val="%1、"/>
      <w:lvlJc w:val="left"/>
      <w:pPr>
        <w:widowControl/>
        <w:textAlignment w:val="baseline"/>
      </w:pPr>
    </w:lvl>
  </w:abstractNum>
  <w:abstractNum w:abstractNumId="4">
    <w:nsid w:val="5C72A636"/>
    <w:multiLevelType w:val="singleLevel"/>
    <w:tmpl w:val="5C72A636"/>
    <w:lvl w:ilvl="0" w:tentative="0">
      <w:start w:val="4"/>
      <w:numFmt w:val="chineseCounting"/>
      <w:suff w:val="nothing"/>
      <w:lvlText w:val="（%1）"/>
      <w:lvlJc w:val="left"/>
      <w:rPr>
        <w:rFonts w:hint="eastAsia"/>
      </w:rPr>
    </w:lvl>
  </w:abstractNum>
  <w:abstractNum w:abstractNumId="5">
    <w:nsid w:val="6D9943E4"/>
    <w:multiLevelType w:val="singleLevel"/>
    <w:tmpl w:val="6D9943E4"/>
    <w:lvl w:ilvl="0" w:tentative="0">
      <w:start w:val="2"/>
      <w:numFmt w:val="decimal"/>
      <w:lvlText w:val="%1."/>
      <w:lvlJc w:val="left"/>
      <w:pPr>
        <w:tabs>
          <w:tab w:val="left" w:pos="312"/>
        </w:tabs>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2UzNTljZDZiNzllM2MwY2VlMzhmZmZlOTg4MDQifQ=="/>
  </w:docVars>
  <w:rsids>
    <w:rsidRoot w:val="007C76C7"/>
    <w:rsid w:val="00024FC6"/>
    <w:rsid w:val="0004477C"/>
    <w:rsid w:val="000539CD"/>
    <w:rsid w:val="00087F9A"/>
    <w:rsid w:val="00090D07"/>
    <w:rsid w:val="000924FF"/>
    <w:rsid w:val="000A7C81"/>
    <w:rsid w:val="000B67EC"/>
    <w:rsid w:val="000F17E9"/>
    <w:rsid w:val="00117848"/>
    <w:rsid w:val="001263C5"/>
    <w:rsid w:val="0014197D"/>
    <w:rsid w:val="00141A28"/>
    <w:rsid w:val="001A458B"/>
    <w:rsid w:val="001B1B0A"/>
    <w:rsid w:val="001B372D"/>
    <w:rsid w:val="001D6576"/>
    <w:rsid w:val="002149A6"/>
    <w:rsid w:val="00221CDE"/>
    <w:rsid w:val="0022565B"/>
    <w:rsid w:val="00283516"/>
    <w:rsid w:val="002F31EF"/>
    <w:rsid w:val="003152EE"/>
    <w:rsid w:val="00334507"/>
    <w:rsid w:val="00373BBD"/>
    <w:rsid w:val="00375007"/>
    <w:rsid w:val="00387966"/>
    <w:rsid w:val="003F4665"/>
    <w:rsid w:val="00400B00"/>
    <w:rsid w:val="00404AC8"/>
    <w:rsid w:val="00420F12"/>
    <w:rsid w:val="00455A9F"/>
    <w:rsid w:val="004A14DE"/>
    <w:rsid w:val="004A4CAD"/>
    <w:rsid w:val="004A6DB8"/>
    <w:rsid w:val="0052170F"/>
    <w:rsid w:val="005444B2"/>
    <w:rsid w:val="005A7D1F"/>
    <w:rsid w:val="005B7BAF"/>
    <w:rsid w:val="005E5ADD"/>
    <w:rsid w:val="00605A0B"/>
    <w:rsid w:val="006516DC"/>
    <w:rsid w:val="00667AF6"/>
    <w:rsid w:val="00700C7E"/>
    <w:rsid w:val="007336FD"/>
    <w:rsid w:val="00752A12"/>
    <w:rsid w:val="00755323"/>
    <w:rsid w:val="0078031F"/>
    <w:rsid w:val="007940AC"/>
    <w:rsid w:val="007B15C1"/>
    <w:rsid w:val="007C76C7"/>
    <w:rsid w:val="007F1F42"/>
    <w:rsid w:val="00830B52"/>
    <w:rsid w:val="00841EBC"/>
    <w:rsid w:val="00884BF8"/>
    <w:rsid w:val="008A3B1C"/>
    <w:rsid w:val="008C29BC"/>
    <w:rsid w:val="008E3D50"/>
    <w:rsid w:val="00905AA2"/>
    <w:rsid w:val="009063F2"/>
    <w:rsid w:val="009473EB"/>
    <w:rsid w:val="0099775A"/>
    <w:rsid w:val="009D395E"/>
    <w:rsid w:val="009E590F"/>
    <w:rsid w:val="009F6A5D"/>
    <w:rsid w:val="00A64E3E"/>
    <w:rsid w:val="00A65151"/>
    <w:rsid w:val="00AE2D89"/>
    <w:rsid w:val="00AE577E"/>
    <w:rsid w:val="00AE679C"/>
    <w:rsid w:val="00AE7F32"/>
    <w:rsid w:val="00AF5D83"/>
    <w:rsid w:val="00B318C8"/>
    <w:rsid w:val="00B34B90"/>
    <w:rsid w:val="00B447AA"/>
    <w:rsid w:val="00B65A02"/>
    <w:rsid w:val="00B8248A"/>
    <w:rsid w:val="00BA4377"/>
    <w:rsid w:val="00BB7FDC"/>
    <w:rsid w:val="00BC4362"/>
    <w:rsid w:val="00C13C92"/>
    <w:rsid w:val="00C34C72"/>
    <w:rsid w:val="00C9462D"/>
    <w:rsid w:val="00CD0D15"/>
    <w:rsid w:val="00D1212E"/>
    <w:rsid w:val="00D17215"/>
    <w:rsid w:val="00D202CC"/>
    <w:rsid w:val="00D26C3F"/>
    <w:rsid w:val="00D5382A"/>
    <w:rsid w:val="00D80829"/>
    <w:rsid w:val="00DA2395"/>
    <w:rsid w:val="00DC3B3C"/>
    <w:rsid w:val="00DC4C8F"/>
    <w:rsid w:val="00DD2C05"/>
    <w:rsid w:val="00DE15DB"/>
    <w:rsid w:val="00EB2F6A"/>
    <w:rsid w:val="00EC6E98"/>
    <w:rsid w:val="00F25E31"/>
    <w:rsid w:val="00F31377"/>
    <w:rsid w:val="00FA1828"/>
    <w:rsid w:val="00FA6CE2"/>
    <w:rsid w:val="00FC0EF7"/>
    <w:rsid w:val="00FF4785"/>
    <w:rsid w:val="01D60B10"/>
    <w:rsid w:val="02F36145"/>
    <w:rsid w:val="051E25B2"/>
    <w:rsid w:val="052676B9"/>
    <w:rsid w:val="06213411"/>
    <w:rsid w:val="06AE3E0A"/>
    <w:rsid w:val="06D03D80"/>
    <w:rsid w:val="06EC66E0"/>
    <w:rsid w:val="0A8B4A25"/>
    <w:rsid w:val="0B753148"/>
    <w:rsid w:val="0C1C3CEA"/>
    <w:rsid w:val="0CFB58CF"/>
    <w:rsid w:val="0F87344A"/>
    <w:rsid w:val="101F3682"/>
    <w:rsid w:val="1137402A"/>
    <w:rsid w:val="144D6A10"/>
    <w:rsid w:val="15455939"/>
    <w:rsid w:val="15F07F9B"/>
    <w:rsid w:val="1B0A6517"/>
    <w:rsid w:val="1B7338B5"/>
    <w:rsid w:val="1C2C7853"/>
    <w:rsid w:val="1E7B60DB"/>
    <w:rsid w:val="1EBF675C"/>
    <w:rsid w:val="1FA871F0"/>
    <w:rsid w:val="203D202F"/>
    <w:rsid w:val="20A53730"/>
    <w:rsid w:val="218477E9"/>
    <w:rsid w:val="224F2A8F"/>
    <w:rsid w:val="24B06A8D"/>
    <w:rsid w:val="24B71C84"/>
    <w:rsid w:val="261F5D33"/>
    <w:rsid w:val="26396DF4"/>
    <w:rsid w:val="269F08D4"/>
    <w:rsid w:val="26D60AE7"/>
    <w:rsid w:val="27E70AD2"/>
    <w:rsid w:val="28333D17"/>
    <w:rsid w:val="28433FC7"/>
    <w:rsid w:val="28773C04"/>
    <w:rsid w:val="28B22E8E"/>
    <w:rsid w:val="29495A74"/>
    <w:rsid w:val="2E505623"/>
    <w:rsid w:val="346D235F"/>
    <w:rsid w:val="368A0298"/>
    <w:rsid w:val="36FD79CA"/>
    <w:rsid w:val="3BBF7944"/>
    <w:rsid w:val="3D7529B0"/>
    <w:rsid w:val="3E2C692F"/>
    <w:rsid w:val="3F4D34B9"/>
    <w:rsid w:val="3FBF6165"/>
    <w:rsid w:val="414139E6"/>
    <w:rsid w:val="42FF2D1C"/>
    <w:rsid w:val="458A009D"/>
    <w:rsid w:val="49325363"/>
    <w:rsid w:val="49A34401"/>
    <w:rsid w:val="4AF64732"/>
    <w:rsid w:val="4C6158FC"/>
    <w:rsid w:val="52155625"/>
    <w:rsid w:val="538A68C5"/>
    <w:rsid w:val="552503C0"/>
    <w:rsid w:val="574D2482"/>
    <w:rsid w:val="58A61818"/>
    <w:rsid w:val="5A7A11AE"/>
    <w:rsid w:val="5CF2784B"/>
    <w:rsid w:val="5EC9696D"/>
    <w:rsid w:val="5F206A85"/>
    <w:rsid w:val="6065020A"/>
    <w:rsid w:val="60E750C3"/>
    <w:rsid w:val="61442516"/>
    <w:rsid w:val="65515201"/>
    <w:rsid w:val="67B35CFF"/>
    <w:rsid w:val="68150768"/>
    <w:rsid w:val="6A5C267E"/>
    <w:rsid w:val="6BD978C9"/>
    <w:rsid w:val="6E6164B5"/>
    <w:rsid w:val="6FE0340A"/>
    <w:rsid w:val="71DC4BA0"/>
    <w:rsid w:val="725B4AD2"/>
    <w:rsid w:val="73774284"/>
    <w:rsid w:val="75587EE6"/>
    <w:rsid w:val="77755E7B"/>
    <w:rsid w:val="79F75F20"/>
    <w:rsid w:val="7A27012D"/>
    <w:rsid w:val="7B18439F"/>
    <w:rsid w:val="7CCA791B"/>
    <w:rsid w:val="7E957AB5"/>
    <w:rsid w:val="7F8042C1"/>
    <w:rsid w:val="7F99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60" w:lineRule="exact"/>
      <w:ind w:firstLine="883" w:firstLineChars="200"/>
      <w:outlineLvl w:val="0"/>
    </w:pPr>
    <w:rPr>
      <w:rFonts w:ascii="Calibri" w:hAnsi="Calibri" w:eastAsia="黑体"/>
      <w:kern w:val="44"/>
      <w:sz w:val="32"/>
    </w:rPr>
  </w:style>
  <w:style w:type="paragraph" w:styleId="3">
    <w:name w:val="heading 2"/>
    <w:basedOn w:val="1"/>
    <w:next w:val="1"/>
    <w:link w:val="11"/>
    <w:unhideWhenUsed/>
    <w:qFormat/>
    <w:uiPriority w:val="9"/>
    <w:pPr>
      <w:keepNext/>
      <w:keepLines/>
      <w:spacing w:line="560" w:lineRule="exact"/>
      <w:ind w:firstLine="883" w:firstLineChars="200"/>
      <w:outlineLvl w:val="1"/>
    </w:pPr>
    <w:rPr>
      <w:rFonts w:ascii="Arial" w:hAnsi="Arial" w:eastAsia="楷体"/>
      <w:sz w:val="32"/>
    </w:rPr>
  </w:style>
  <w:style w:type="paragraph" w:styleId="4">
    <w:name w:val="heading 3"/>
    <w:basedOn w:val="1"/>
    <w:next w:val="1"/>
    <w:link w:val="12"/>
    <w:unhideWhenUsed/>
    <w:qFormat/>
    <w:uiPriority w:val="9"/>
    <w:pPr>
      <w:keepNext/>
      <w:keepLines/>
      <w:spacing w:line="560" w:lineRule="exact"/>
      <w:ind w:firstLine="883" w:firstLineChars="200"/>
      <w:outlineLvl w:val="2"/>
    </w:pPr>
    <w:rPr>
      <w:rFonts w:eastAsia="仿宋"/>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标题 2 Char"/>
    <w:link w:val="3"/>
    <w:qFormat/>
    <w:uiPriority w:val="0"/>
    <w:rPr>
      <w:rFonts w:ascii="Arial" w:hAnsi="Arial" w:eastAsia="楷体"/>
      <w:sz w:val="32"/>
    </w:rPr>
  </w:style>
  <w:style w:type="character" w:customStyle="1" w:styleId="12">
    <w:name w:val="标题 3 Char"/>
    <w:link w:val="4"/>
    <w:qFormat/>
    <w:uiPriority w:val="0"/>
    <w:rPr>
      <w:rFonts w:eastAsia="仿宋"/>
      <w:b/>
      <w:sz w:val="32"/>
    </w:rPr>
  </w:style>
  <w:style w:type="character" w:customStyle="1" w:styleId="13">
    <w:name w:val="NormalCharacter"/>
    <w:qFormat/>
    <w:uiPriority w:val="0"/>
  </w:style>
  <w:style w:type="table" w:customStyle="1" w:styleId="14">
    <w:name w:val="TableNormal"/>
    <w:qFormat/>
    <w:uiPriority w:val="0"/>
    <w:tblPr>
      <w:tblCellMar>
        <w:top w:w="0" w:type="dxa"/>
        <w:left w:w="0" w:type="dxa"/>
        <w:bottom w:w="0" w:type="dxa"/>
        <w:right w:w="0" w:type="dxa"/>
      </w:tblCellMar>
    </w:tblPr>
  </w:style>
  <w:style w:type="character" w:customStyle="1" w:styleId="15">
    <w:name w:val="UserStyle_0"/>
    <w:basedOn w:val="13"/>
    <w:qFormat/>
    <w:uiPriority w:val="0"/>
    <w:rPr>
      <w:rFonts w:ascii="宋体" w:hAnsi="宋体" w:eastAsia="宋体"/>
      <w:color w:val="000000"/>
      <w:sz w:val="16"/>
      <w:szCs w:val="16"/>
    </w:rPr>
  </w:style>
  <w:style w:type="paragraph" w:customStyle="1" w:styleId="16">
    <w:name w:val="UserStyle_1"/>
    <w:basedOn w:val="1"/>
    <w:qFormat/>
    <w:uiPriority w:val="0"/>
    <w:pPr>
      <w:ind w:firstLine="360" w:firstLineChars="200"/>
    </w:pPr>
    <w:rPr>
      <w:rFonts w:ascii="宋体" w:hAnsi="宋体"/>
      <w:sz w:val="18"/>
      <w:szCs w:val="18"/>
    </w:rPr>
  </w:style>
  <w:style w:type="paragraph" w:customStyle="1" w:styleId="17">
    <w:name w:val="UserStyle_2"/>
    <w:basedOn w:val="1"/>
    <w:qFormat/>
    <w:uiPriority w:val="0"/>
    <w:rPr>
      <w:rFonts w:ascii="Tahoma" w:hAnsi="Tahoma"/>
      <w:sz w:val="24"/>
      <w:szCs w:val="20"/>
    </w:rPr>
  </w:style>
  <w:style w:type="paragraph" w:customStyle="1" w:styleId="18">
    <w:name w:val="UserStyle_3"/>
    <w:qFormat/>
    <w:uiPriority w:val="0"/>
    <w:pPr>
      <w:textAlignment w:val="baseline"/>
    </w:pPr>
    <w:rPr>
      <w:rFonts w:ascii="宋体" w:hAnsi="Times New Roman" w:eastAsia="宋体" w:cs="Times New Roman"/>
      <w:sz w:val="24"/>
      <w:szCs w:val="24"/>
      <w:lang w:val="en-US" w:eastAsia="zh-CN" w:bidi="ar-SA"/>
    </w:rPr>
  </w:style>
  <w:style w:type="table" w:customStyle="1" w:styleId="19">
    <w:name w:val="TableGrid"/>
    <w:basedOn w:val="14"/>
    <w:qFormat/>
    <w:uiPriority w:val="0"/>
    <w:tblPr>
      <w:tblCellMar>
        <w:top w:w="0" w:type="dxa"/>
        <w:left w:w="0" w:type="dxa"/>
        <w:bottom w:w="0" w:type="dxa"/>
        <w:right w:w="0" w:type="dxa"/>
      </w:tblCellMar>
    </w:tblPr>
  </w:style>
  <w:style w:type="character" w:customStyle="1" w:styleId="20">
    <w:name w:val="页眉 Char"/>
    <w:basedOn w:val="9"/>
    <w:link w:val="6"/>
    <w:qFormat/>
    <w:uiPriority w:val="99"/>
    <w:rPr>
      <w:kern w:val="2"/>
      <w:sz w:val="18"/>
      <w:szCs w:val="18"/>
    </w:rPr>
  </w:style>
  <w:style w:type="character" w:customStyle="1" w:styleId="21">
    <w:name w:val="页脚 Char"/>
    <w:basedOn w:val="9"/>
    <w:link w:val="5"/>
    <w:qFormat/>
    <w:uiPriority w:val="99"/>
    <w:rPr>
      <w:kern w:val="2"/>
      <w:sz w:val="18"/>
      <w:szCs w:val="18"/>
    </w:rPr>
  </w:style>
  <w:style w:type="paragraph" w:customStyle="1" w:styleId="22">
    <w:name w:val="Table Paragraph"/>
    <w:basedOn w:val="1"/>
    <w:qFormat/>
    <w:uiPriority w:val="1"/>
    <w:pPr>
      <w:widowControl w:val="0"/>
      <w:textAlignment w:val="auto"/>
    </w:pPr>
    <w:rPr>
      <w:rFonts w:ascii="宋体" w:hAnsi="宋体" w:cs="宋体"/>
      <w:sz w:val="3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10590</Words>
  <Characters>10929</Characters>
  <Lines>86</Lines>
  <Paragraphs>24</Paragraphs>
  <TotalTime>15</TotalTime>
  <ScaleCrop>false</ScaleCrop>
  <LinksUpToDate>false</LinksUpToDate>
  <CharactersWithSpaces>11139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2021-10-11T00:49:00Z</dcterms:created>
  <dc:creator>Administrator</dc:creator>
  <cp:lastModifiedBy>卡卡</cp:lastModifiedBy>
  <dcterms:modified xsi:type="dcterms:W3CDTF">2023-07-13T02:55:24Z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5CE63329955A49889FC561BE107855B6_12</vt:lpwstr>
  </property>
</Properties>
</file>